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CB6" w:rsidRPr="00425877" w:rsidRDefault="008F4811" w:rsidP="00212CB6">
      <w:pPr>
        <w:spacing w:line="264" w:lineRule="auto"/>
        <w:rPr>
          <w:rFonts w:eastAsia="Times New Roman" w:cs="Times New Roman"/>
          <w:b/>
          <w:spacing w:val="6"/>
          <w:sz w:val="12"/>
          <w:szCs w:val="12"/>
          <w:lang w:eastAsia="ru-RU"/>
        </w:rPr>
      </w:pPr>
      <w:r>
        <w:rPr>
          <w:rFonts w:eastAsia="Times New Roman" w:cs="Times New Roman"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25pt;margin-top:0;width:1in;height:76.5pt;z-index:251661312;mso-position-horizontal-relative:text;mso-position-vertical-relative:text">
            <v:imagedata r:id="rId7" o:title=""/>
            <w10:wrap type="square" side="left"/>
          </v:shape>
          <o:OLEObject Type="Embed" ProgID="PBrush" ShapeID="_x0000_s1026" DrawAspect="Content" ObjectID="_1818570230" r:id="rId8"/>
        </w:object>
      </w:r>
      <w:r w:rsidR="00212CB6">
        <w:rPr>
          <w:rFonts w:eastAsia="Times New Roman" w:cs="Times New Roman"/>
          <w:b/>
          <w:spacing w:val="6"/>
          <w:sz w:val="24"/>
          <w:szCs w:val="24"/>
          <w:lang w:eastAsia="ru-RU"/>
        </w:rPr>
        <w:br w:type="textWrapping" w:clear="all"/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АДМИНИСТРАЦИЯ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ГЛАВЫ  И  ПРАВИТЕЛЬСТВА</w:t>
      </w:r>
    </w:p>
    <w:p w:rsidR="00212CB6" w:rsidRPr="00DF76C5" w:rsidRDefault="00212CB6" w:rsidP="00212CB6">
      <w:pPr>
        <w:spacing w:line="264" w:lineRule="auto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DF76C5">
        <w:rPr>
          <w:rFonts w:eastAsia="Times New Roman" w:cs="Times New Roman"/>
          <w:b/>
          <w:sz w:val="30"/>
          <w:szCs w:val="30"/>
          <w:lang w:eastAsia="ru-RU"/>
        </w:rPr>
        <w:t>РЕСПУБЛИКИ  ДАГЕСТАН</w:t>
      </w:r>
    </w:p>
    <w:p w:rsidR="00212CB6" w:rsidRPr="00DF76C5" w:rsidRDefault="00212CB6" w:rsidP="00212CB6">
      <w:pPr>
        <w:rPr>
          <w:rFonts w:eastAsia="Times New Roman" w:cs="Times New Roman"/>
          <w:sz w:val="24"/>
          <w:szCs w:val="24"/>
          <w:lang w:eastAsia="ru-RU"/>
        </w:rPr>
      </w:pP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5471E7" wp14:editId="48A27732">
                <wp:simplePos x="0" y="0"/>
                <wp:positionH relativeFrom="column">
                  <wp:posOffset>-137160</wp:posOffset>
                </wp:positionH>
                <wp:positionV relativeFrom="paragraph">
                  <wp:posOffset>76200</wp:posOffset>
                </wp:positionV>
                <wp:extent cx="6353810" cy="0"/>
                <wp:effectExtent l="0" t="0" r="27940" b="19050"/>
                <wp:wrapNone/>
                <wp:docPr id="657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8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1C854" id="Прямая соединительная линия 2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6pt" to="489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kYTwIAAFs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ofHJxgpUsOQ2s+b95vb9nv7ZXOLNh/an+239mt71/5o7zYfwb7ffAI7ONv7&#10;3fEt6g1DMxvjMsCcqEsb2kFX6spcaPrGIaUnFVELHou6Xhu4Jw0ZyaOUsHEGKM2bF5pBDLnxOnZ2&#10;Vdo6QELP0CoOcH0YIF95ROFw2D/uj1KYM937EpLtE411/jnXNQpGjqVQobckI8sL5wMRku1DwrHS&#10;MyFl1IdUqMlxPz05jglOS8GCM4Q5u5hPpEVLEhQWf7Eq8DwMs/pGsQhWccKmO9sTIbc2XC5VwINS&#10;gM7O2kro7Wn3dDqajgadQW847Qy6RdF5NpsMOsMZUCr6xWRSpO8CtXSQVYIxrgK7vZzTwd/JZfew&#10;tkI8CPrQhuQxeuwXkN3/R9JxlmF8WyHMNVtf2v2MQcExePfawhN5uAf74Tdh/AsAAP//AwBQSwME&#10;FAAGAAgAAAAhAGsfmw3eAAAACQEAAA8AAABkcnMvZG93bnJldi54bWxMjzFPwzAQhXck/oN1ldha&#10;pxkCDXGqJoKhA0i0lYDNjY8kIj6H2GnDv+cQA93u7j29+162nmwnTjj41pGC5SICgVQ501Kt4LB/&#10;nN+B8EGT0Z0jVPCNHtb59VWmU+PO9IKnXagFh5BPtYImhD6V0lcNWu0Xrkdi7cMNVgdeh1qaQZ85&#10;3HYyjqJEWt0Sf2h0j2WD1edutAqCf317DuP2q0iKpxL3xXv5ILdK3cymzT2IgFP4N8MvPqNDzkxH&#10;N5LxolMwj5cJW1mIuRMbVrcrHo5/B5ln8rJB/gMAAP//AwBQSwECLQAUAAYACAAAACEAtoM4kv4A&#10;AADhAQAAEwAAAAAAAAAAAAAAAAAAAAAAW0NvbnRlbnRfVHlwZXNdLnhtbFBLAQItABQABgAIAAAA&#10;IQA4/SH/1gAAAJQBAAALAAAAAAAAAAAAAAAAAC8BAABfcmVscy8ucmVsc1BLAQItABQABgAIAAAA&#10;IQD3CEkYTwIAAFsEAAAOAAAAAAAAAAAAAAAAAC4CAABkcnMvZTJvRG9jLnhtbFBLAQItABQABgAI&#10;AAAAIQBrH5sN3gAAAAkBAAAPAAAAAAAAAAAAAAAAAKkEAABkcnMvZG93bnJldi54bWxQSwUGAAAA&#10;AAQABADzAAAAtAUAAAAA&#10;" o:allowincell="f" strokeweight=".25pt"/>
            </w:pict>
          </mc:Fallback>
        </mc:AlternateContent>
      </w:r>
      <w:r w:rsidRPr="00DF76C5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BC38F8F" wp14:editId="386724FC">
                <wp:simplePos x="0" y="0"/>
                <wp:positionH relativeFrom="column">
                  <wp:posOffset>-137160</wp:posOffset>
                </wp:positionH>
                <wp:positionV relativeFrom="paragraph">
                  <wp:posOffset>57150</wp:posOffset>
                </wp:positionV>
                <wp:extent cx="6372860" cy="0"/>
                <wp:effectExtent l="0" t="0" r="27940" b="19050"/>
                <wp:wrapNone/>
                <wp:docPr id="656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7286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9C8E6" id="Прямая соединительная линия 2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4.5pt" to="49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SdVgIAAGYEAAAOAAAAZHJzL2Uyb0RvYy54bWysVM1uEzEQviPxDtbe082myTZddVOhbMKl&#10;QKQW7o7tzVp4bct2s4kQEnBG6iPwChxAqlTgGTZvxNj5oYULQuzBGXtmPn8z8zln56taoCUzliuZ&#10;R8lRN0JMEkW5XOTRy6tpZxgh67CkWCjJ8mjNbHQ+evzorNEZ66lKCcoMAhBps0bnUeWczuLYkorV&#10;2B4pzSQ4S2Vq7GBrFjE1uAH0WsS9bjeNG2WoNoowa+G02DqjUcAvS0bci7K0zCGRR8DNhdWEde7X&#10;eHSGs4XBuuJkRwP/A4sacwmXHqAK7DC6NvwPqJoTo6wq3RFRdazKkhMWaoBqku5v1VxWWLNQCzTH&#10;6kOb7P+DJc+XM4M4zaN0kEZI4hqG1H7avNvctN/az5sbtHnf/mi/tl/a2/Z7e7v5APbd5iPY3tne&#10;7Y5vUG/gm9lomwHmWM6MbwdZyUt9ochri6QaV1guWCjqaq3hnsRnxA9S/MZqoDRvnikKMfjaqdDZ&#10;VWlqVAquX/lEDw7dQ6swyvVhlGzlEIHD9PikN0xh4mTvi3HmIXyiNtY9ZapG3sgjwaXvMs7w8sI6&#10;T+lXiD+WasqFCEoREjV51INvEDKsEpx6r4+zZjEfC4OW2IstfKFA8NwPM+pa0oBWMUwnO9thLrY2&#10;3C6kx4NagM/O2qrpzWn3dDKcDPudfi+ddPrdoug8mY77nXSanAyK42I8LpK3nlrSzypOKZOe3V7Z&#10;Sf/vlLN7Y1tNHrR96EP8ED00DMjufwPpMFY/ya0m5oquZ2Y/bhBzCN49PP9a7u/Bvv/3MPoJAAD/&#10;/wMAUEsDBBQABgAIAAAAIQAl/3Kc2gAAAAcBAAAPAAAAZHJzL2Rvd25yZXYueG1sTI/BboMwEETv&#10;lfoP1lbKLTHhgAjFRBUq6imH0H6Ag7cYBa8RdhL699n00t52NKPZN+V+caO44hwGTwq2mwQEUufN&#10;QL2Cr89mnYMIUZPRoydU8IMB9tXzU6kL4290xGsbe8ElFAqtwMY4FVKGzqLTYeMnJPa+/ex0ZDn3&#10;0sz6xuVulGmSZNLpgfiD1RPWFrtze3EK0u5jakJet1ndHBPb1Ob8nh2UWr0sb68gIi7xLwwPfEaH&#10;iplO/kImiFHBOt1mHFWw40ns7/KUj9OvllUp//NXdwAAAP//AwBQSwECLQAUAAYACAAAACEAtoM4&#10;kv4AAADhAQAAEwAAAAAAAAAAAAAAAAAAAAAAW0NvbnRlbnRfVHlwZXNdLnhtbFBLAQItABQABgAI&#10;AAAAIQA4/SH/1gAAAJQBAAALAAAAAAAAAAAAAAAAAC8BAABfcmVscy8ucmVsc1BLAQItABQABgAI&#10;AAAAIQDJWGSdVgIAAGYEAAAOAAAAAAAAAAAAAAAAAC4CAABkcnMvZTJvRG9jLnhtbFBLAQItABQA&#10;BgAIAAAAIQAl/3Kc2gAAAAcBAAAPAAAAAAAAAAAAAAAAALAEAABkcnMvZG93bnJldi54bWxQSwUG&#10;AAAAAAQABADzAAAAtwUAAAAA&#10;" o:allowincell="f" strokeweight="1.75pt"/>
            </w:pict>
          </mc:Fallback>
        </mc:AlternateContent>
      </w:r>
    </w:p>
    <w:p w:rsidR="00212CB6" w:rsidRPr="00DF76C5" w:rsidRDefault="00212CB6" w:rsidP="00212CB6">
      <w:pPr>
        <w:jc w:val="center"/>
        <w:rPr>
          <w:rFonts w:eastAsia="Times New Roman" w:cs="Times New Roman"/>
          <w:b/>
          <w:sz w:val="44"/>
          <w:szCs w:val="24"/>
          <w:lang w:eastAsia="ru-RU"/>
        </w:rPr>
      </w:pPr>
      <w:r w:rsidRPr="00DF76C5">
        <w:rPr>
          <w:rFonts w:eastAsia="Times New Roman" w:cs="Times New Roman"/>
          <w:b/>
          <w:sz w:val="44"/>
          <w:szCs w:val="24"/>
          <w:lang w:eastAsia="ru-RU"/>
        </w:rPr>
        <w:t>П Р И К А З</w:t>
      </w:r>
    </w:p>
    <w:p w:rsidR="00212CB6" w:rsidRPr="00AF152D" w:rsidRDefault="00212CB6" w:rsidP="00212CB6">
      <w:pPr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B845E0" w:rsidRDefault="00B845E0" w:rsidP="00F91BDA">
      <w:pPr>
        <w:pStyle w:val="ConsPlusTitle"/>
        <w:contextualSpacing/>
        <w:jc w:val="center"/>
      </w:pPr>
    </w:p>
    <w:p w:rsidR="006728E3" w:rsidRDefault="006728E3" w:rsidP="00F91BDA">
      <w:pPr>
        <w:pStyle w:val="ConsPlusTitle"/>
        <w:contextualSpacing/>
        <w:jc w:val="center"/>
      </w:pPr>
    </w:p>
    <w:p w:rsidR="00B845E0" w:rsidRDefault="00B845E0" w:rsidP="00F91BDA">
      <w:pPr>
        <w:pStyle w:val="ConsPlusTitle"/>
        <w:contextualSpacing/>
        <w:jc w:val="center"/>
      </w:pPr>
    </w:p>
    <w:p w:rsidR="00FE5EF6" w:rsidRDefault="00273495" w:rsidP="00DB2D18">
      <w:pPr>
        <w:pStyle w:val="ConsPlusTitle"/>
        <w:contextualSpacing/>
        <w:jc w:val="center"/>
      </w:pPr>
      <w:r>
        <w:t xml:space="preserve">Об утверждении </w:t>
      </w:r>
      <w:r w:rsidRPr="00273495">
        <w:t>Поряд</w:t>
      </w:r>
      <w:r>
        <w:t>ка</w:t>
      </w:r>
      <w:r w:rsidRPr="00273495">
        <w:t xml:space="preserve"> определения объема и условий</w:t>
      </w:r>
    </w:p>
    <w:p w:rsidR="00FE5EF6" w:rsidRDefault="00D6331D" w:rsidP="00DB2D18">
      <w:pPr>
        <w:pStyle w:val="ConsPlusTitle"/>
        <w:contextualSpacing/>
        <w:jc w:val="center"/>
      </w:pPr>
      <w:r>
        <w:t>п</w:t>
      </w:r>
      <w:r w:rsidR="00273495" w:rsidRPr="00273495">
        <w:t>редо</w:t>
      </w:r>
      <w:r w:rsidR="00273495">
        <w:t>ставления</w:t>
      </w:r>
      <w:r>
        <w:t xml:space="preserve"> Администрацией Главы и Правительства</w:t>
      </w:r>
    </w:p>
    <w:p w:rsidR="009771FB" w:rsidRDefault="00D6331D" w:rsidP="00DB2D18">
      <w:pPr>
        <w:pStyle w:val="ConsPlusTitle"/>
        <w:contextualSpacing/>
        <w:jc w:val="center"/>
      </w:pPr>
      <w:r>
        <w:t>Республики Дагестан</w:t>
      </w:r>
      <w:r w:rsidR="00273495">
        <w:t xml:space="preserve"> субсиди</w:t>
      </w:r>
      <w:r w:rsidR="00B845E0">
        <w:t>и</w:t>
      </w:r>
      <w:r w:rsidR="00273495">
        <w:t xml:space="preserve"> на иные цели</w:t>
      </w:r>
      <w:r>
        <w:t xml:space="preserve"> </w:t>
      </w:r>
      <w:r w:rsidR="00273495" w:rsidRPr="00273495">
        <w:t>из республиканского бюджета Республики Дагестан</w:t>
      </w:r>
      <w:r w:rsidR="00273495">
        <w:t xml:space="preserve"> федеральному </w:t>
      </w:r>
      <w:r w:rsidR="00FE5EF6">
        <w:t xml:space="preserve">государственному </w:t>
      </w:r>
      <w:r w:rsidR="00273495">
        <w:t>бюджетному образ</w:t>
      </w:r>
      <w:r>
        <w:t xml:space="preserve">овательному учреждению </w:t>
      </w:r>
      <w:r w:rsidR="00FE5EF6">
        <w:t>высшего образования «Российская академия народного хозяйства и государственной службы при Президенте Российской Федерации»</w:t>
      </w:r>
    </w:p>
    <w:p w:rsidR="00273495" w:rsidRDefault="00273495" w:rsidP="00DB2D18">
      <w:pPr>
        <w:pStyle w:val="ConsPlusTitle"/>
        <w:contextualSpacing/>
        <w:jc w:val="center"/>
      </w:pPr>
    </w:p>
    <w:p w:rsidR="006A67E4" w:rsidRDefault="00EE6667" w:rsidP="00C27427">
      <w:pPr>
        <w:pStyle w:val="ConsPlusTitle"/>
        <w:ind w:firstLine="708"/>
        <w:contextualSpacing/>
        <w:jc w:val="both"/>
        <w:rPr>
          <w:b w:val="0"/>
        </w:rPr>
      </w:pPr>
      <w:r w:rsidRPr="00EE6667">
        <w:rPr>
          <w:b w:val="0"/>
        </w:rPr>
        <w:t xml:space="preserve">В соответствии с абзацем вторым пункта 1 статьи 78.1 Бюджетного кодекса Российской Федерации, постановлением Правительства Российской Федерации от 22 февраля 2020 г. </w:t>
      </w:r>
      <w:r>
        <w:rPr>
          <w:b w:val="0"/>
        </w:rPr>
        <w:t>№</w:t>
      </w:r>
      <w:r w:rsidRPr="00EE6667">
        <w:rPr>
          <w:b w:val="0"/>
        </w:rPr>
        <w:t xml:space="preserve"> 203 </w:t>
      </w:r>
      <w:r>
        <w:rPr>
          <w:b w:val="0"/>
        </w:rPr>
        <w:t>«</w:t>
      </w:r>
      <w:r w:rsidR="0001455B" w:rsidRPr="0001455B">
        <w:rPr>
          <w:b w:val="0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b w:val="0"/>
        </w:rPr>
        <w:t>»</w:t>
      </w:r>
      <w:r w:rsidR="00222504">
        <w:rPr>
          <w:b w:val="0"/>
        </w:rPr>
        <w:t>, Указом Главы Республики Дагестан от 9 января 2025 г. № 1 «</w:t>
      </w:r>
      <w:r w:rsidR="00222504" w:rsidRPr="00222504">
        <w:rPr>
          <w:b w:val="0"/>
        </w:rPr>
        <w:t xml:space="preserve">О республиканской программе развития </w:t>
      </w:r>
      <w:r w:rsidR="00222504">
        <w:rPr>
          <w:b w:val="0"/>
        </w:rPr>
        <w:t>«</w:t>
      </w:r>
      <w:r w:rsidR="00222504" w:rsidRPr="00222504">
        <w:rPr>
          <w:b w:val="0"/>
        </w:rPr>
        <w:t>Доблесть гор</w:t>
      </w:r>
      <w:r w:rsidR="00222504">
        <w:rPr>
          <w:b w:val="0"/>
        </w:rPr>
        <w:t>»</w:t>
      </w:r>
      <w:r w:rsidR="009020E6">
        <w:rPr>
          <w:b w:val="0"/>
        </w:rPr>
        <w:t xml:space="preserve"> и </w:t>
      </w:r>
      <w:r w:rsidR="0062432E">
        <w:rPr>
          <w:b w:val="0"/>
        </w:rPr>
        <w:t xml:space="preserve">постановлением Правительства Республики Дагестан от </w:t>
      </w:r>
      <w:r w:rsidR="00C27427">
        <w:rPr>
          <w:b w:val="0"/>
        </w:rPr>
        <w:t>15 августа 2025 г. № 252 «</w:t>
      </w:r>
      <w:r w:rsidR="00C27427" w:rsidRPr="00C27427">
        <w:rPr>
          <w:b w:val="0"/>
        </w:rPr>
        <w:t>О порядке определения объема и условий предоставления субсидий</w:t>
      </w:r>
      <w:r w:rsidR="00C27427">
        <w:rPr>
          <w:b w:val="0"/>
        </w:rPr>
        <w:t xml:space="preserve"> </w:t>
      </w:r>
      <w:r w:rsidR="00C27427" w:rsidRPr="00C27427">
        <w:rPr>
          <w:b w:val="0"/>
        </w:rPr>
        <w:t>на иные цели из республиканского бюджета Республики Дагестан</w:t>
      </w:r>
      <w:r w:rsidR="00C27427">
        <w:rPr>
          <w:b w:val="0"/>
        </w:rPr>
        <w:t xml:space="preserve"> </w:t>
      </w:r>
      <w:r w:rsidR="00C27427" w:rsidRPr="00C27427">
        <w:rPr>
          <w:b w:val="0"/>
        </w:rPr>
        <w:t>государственным бюджетным и автономным учреждениям</w:t>
      </w:r>
      <w:r w:rsidR="00C27427">
        <w:rPr>
          <w:b w:val="0"/>
        </w:rPr>
        <w:t xml:space="preserve"> </w:t>
      </w:r>
      <w:r w:rsidR="00C27427" w:rsidRPr="00C27427">
        <w:rPr>
          <w:b w:val="0"/>
        </w:rPr>
        <w:t>Республики Дагестан (иных публично-правовых образований) и</w:t>
      </w:r>
      <w:r w:rsidR="00C27427">
        <w:rPr>
          <w:b w:val="0"/>
        </w:rPr>
        <w:t xml:space="preserve"> </w:t>
      </w:r>
      <w:r w:rsidR="00C27427" w:rsidRPr="00C27427">
        <w:rPr>
          <w:b w:val="0"/>
        </w:rPr>
        <w:t>о признании утратившим силу постановления Правительства</w:t>
      </w:r>
      <w:r w:rsidR="00C27427">
        <w:rPr>
          <w:b w:val="0"/>
        </w:rPr>
        <w:t xml:space="preserve"> </w:t>
      </w:r>
      <w:r w:rsidR="00C27427" w:rsidRPr="00C27427">
        <w:rPr>
          <w:b w:val="0"/>
        </w:rPr>
        <w:t xml:space="preserve">Республики Дагестан от 1 апреля 2022 г. </w:t>
      </w:r>
      <w:r w:rsidR="00C27427">
        <w:rPr>
          <w:b w:val="0"/>
        </w:rPr>
        <w:br/>
      </w:r>
      <w:r w:rsidR="00C27427" w:rsidRPr="00C27427">
        <w:rPr>
          <w:b w:val="0"/>
        </w:rPr>
        <w:t>№ 64</w:t>
      </w:r>
      <w:r w:rsidR="00C27427">
        <w:rPr>
          <w:b w:val="0"/>
        </w:rPr>
        <w:t>»</w:t>
      </w:r>
      <w:r w:rsidRPr="00EE6667">
        <w:rPr>
          <w:b w:val="0"/>
        </w:rPr>
        <w:t xml:space="preserve"> </w:t>
      </w:r>
      <w:r w:rsidR="002D25D8" w:rsidRPr="002D25D8">
        <w:t>п р и к а з ы в а ю:</w:t>
      </w:r>
    </w:p>
    <w:p w:rsidR="006A67E4" w:rsidRDefault="002D25D8" w:rsidP="0001455B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 xml:space="preserve">1. Утвердить прилагаемый </w:t>
      </w:r>
      <w:r w:rsidR="0001455B" w:rsidRPr="0001455B">
        <w:rPr>
          <w:b w:val="0"/>
        </w:rPr>
        <w:t>Поряд</w:t>
      </w:r>
      <w:r w:rsidR="0001455B">
        <w:rPr>
          <w:b w:val="0"/>
        </w:rPr>
        <w:t>ок</w:t>
      </w:r>
      <w:r w:rsidR="0001455B" w:rsidRPr="0001455B">
        <w:rPr>
          <w:b w:val="0"/>
        </w:rPr>
        <w:t xml:space="preserve"> определения объема и условий</w:t>
      </w:r>
      <w:r w:rsidR="0001455B">
        <w:rPr>
          <w:b w:val="0"/>
        </w:rPr>
        <w:t xml:space="preserve"> </w:t>
      </w:r>
      <w:r w:rsidR="0001455B" w:rsidRPr="0001455B">
        <w:rPr>
          <w:b w:val="0"/>
        </w:rPr>
        <w:t>предоставления Администрацией Главы и Правительства</w:t>
      </w:r>
      <w:r w:rsidR="0001455B">
        <w:rPr>
          <w:b w:val="0"/>
        </w:rPr>
        <w:t xml:space="preserve"> </w:t>
      </w:r>
      <w:r w:rsidR="0001455B" w:rsidRPr="0001455B">
        <w:rPr>
          <w:b w:val="0"/>
        </w:rPr>
        <w:t>Республики Дагестан субсиди</w:t>
      </w:r>
      <w:r w:rsidR="00B845E0">
        <w:rPr>
          <w:b w:val="0"/>
        </w:rPr>
        <w:t>и</w:t>
      </w:r>
      <w:r w:rsidR="0001455B" w:rsidRPr="0001455B">
        <w:rPr>
          <w:b w:val="0"/>
        </w:rPr>
        <w:t xml:space="preserve"> на иные цели из республиканского бюджета Республики Дагестан федеральному государственному бюджетному образовательному учреждению высшего образования «Российская академия народного хозяйства и государственной службы при Президенте Российской Федерации»</w:t>
      </w:r>
      <w:r>
        <w:rPr>
          <w:b w:val="0"/>
        </w:rPr>
        <w:t>.</w:t>
      </w:r>
    </w:p>
    <w:p w:rsidR="00756894" w:rsidRDefault="0001455B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lastRenderedPageBreak/>
        <w:t>2</w:t>
      </w:r>
      <w:r w:rsidR="00756894">
        <w:rPr>
          <w:b w:val="0"/>
        </w:rPr>
        <w:t>. Направить настоящий приказ на государственную регистрацию в Министерство юстиции Республики Дагестан.</w:t>
      </w:r>
    </w:p>
    <w:p w:rsidR="00756894" w:rsidRDefault="0001455B" w:rsidP="00AC3B89">
      <w:pPr>
        <w:pStyle w:val="ConsPlusTitle"/>
        <w:ind w:firstLine="708"/>
        <w:contextualSpacing/>
        <w:jc w:val="both"/>
        <w:rPr>
          <w:b w:val="0"/>
        </w:rPr>
      </w:pPr>
      <w:r>
        <w:rPr>
          <w:b w:val="0"/>
        </w:rPr>
        <w:t>3</w:t>
      </w:r>
      <w:r w:rsidR="00756894">
        <w:rPr>
          <w:b w:val="0"/>
        </w:rPr>
        <w:t>. Настоящий приказ вступает в силу со дня его официального опубликования</w:t>
      </w:r>
      <w:r w:rsidR="00DE1E12">
        <w:rPr>
          <w:b w:val="0"/>
        </w:rPr>
        <w:t xml:space="preserve"> и распространяется на правоотношения, возникшие </w:t>
      </w:r>
      <w:r w:rsidR="00DE1E12">
        <w:rPr>
          <w:b w:val="0"/>
        </w:rPr>
        <w:br/>
        <w:t>со 2 сентября 2025 года</w:t>
      </w:r>
      <w:r w:rsidR="00756894">
        <w:rPr>
          <w:b w:val="0"/>
        </w:rPr>
        <w:t>.</w:t>
      </w:r>
    </w:p>
    <w:p w:rsidR="00006469" w:rsidRDefault="00006469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60464" w:rsidRDefault="00760464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6728E3" w:rsidRDefault="006728E3" w:rsidP="0078522A">
      <w:pPr>
        <w:autoSpaceDE w:val="0"/>
        <w:autoSpaceDN w:val="0"/>
        <w:adjustRightInd w:val="0"/>
        <w:rPr>
          <w:rFonts w:cs="Times New Roman"/>
          <w:szCs w:val="28"/>
        </w:rPr>
      </w:pPr>
    </w:p>
    <w:p w:rsidR="0078522A" w:rsidRPr="008146A8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>Руководител</w:t>
      </w:r>
      <w:r w:rsidR="00416264">
        <w:rPr>
          <w:rFonts w:cs="Times New Roman"/>
          <w:b/>
          <w:szCs w:val="28"/>
        </w:rPr>
        <w:t>ь</w:t>
      </w:r>
      <w:r w:rsidRPr="008146A8">
        <w:rPr>
          <w:rFonts w:cs="Times New Roman"/>
          <w:b/>
          <w:szCs w:val="28"/>
        </w:rPr>
        <w:t xml:space="preserve"> Администрации </w:t>
      </w:r>
    </w:p>
    <w:p w:rsidR="0078522A" w:rsidRPr="008146A8" w:rsidRDefault="00416264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   </w:t>
      </w:r>
      <w:r w:rsidR="0078522A" w:rsidRPr="008146A8">
        <w:rPr>
          <w:rFonts w:cs="Times New Roman"/>
          <w:b/>
          <w:szCs w:val="28"/>
        </w:rPr>
        <w:t>Главы и Правительства</w:t>
      </w:r>
    </w:p>
    <w:p w:rsidR="0078522A" w:rsidRDefault="0078522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  <w:r w:rsidRPr="008146A8">
        <w:rPr>
          <w:rFonts w:cs="Times New Roman"/>
          <w:b/>
          <w:szCs w:val="28"/>
        </w:rPr>
        <w:t xml:space="preserve">  </w:t>
      </w:r>
      <w:r w:rsidR="00212CB6">
        <w:rPr>
          <w:rFonts w:cs="Times New Roman"/>
          <w:b/>
          <w:szCs w:val="28"/>
        </w:rPr>
        <w:t xml:space="preserve">    </w:t>
      </w:r>
      <w:r>
        <w:rPr>
          <w:rFonts w:cs="Times New Roman"/>
          <w:b/>
          <w:szCs w:val="28"/>
        </w:rPr>
        <w:t xml:space="preserve"> </w:t>
      </w:r>
      <w:r w:rsidR="00212CB6">
        <w:rPr>
          <w:rFonts w:cs="Times New Roman"/>
          <w:b/>
          <w:szCs w:val="28"/>
        </w:rPr>
        <w:t xml:space="preserve"> </w:t>
      </w:r>
      <w:r w:rsidRPr="008146A8">
        <w:rPr>
          <w:rFonts w:cs="Times New Roman"/>
          <w:b/>
          <w:szCs w:val="28"/>
        </w:rPr>
        <w:t>Республики Дагестан</w:t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</w:r>
      <w:r w:rsidR="00212CB6">
        <w:rPr>
          <w:rFonts w:cs="Times New Roman"/>
          <w:b/>
          <w:szCs w:val="28"/>
        </w:rPr>
        <w:tab/>
        <w:t xml:space="preserve"> </w:t>
      </w:r>
      <w:r w:rsidR="00416264">
        <w:rPr>
          <w:rFonts w:cs="Times New Roman"/>
          <w:b/>
          <w:szCs w:val="28"/>
        </w:rPr>
        <w:t xml:space="preserve">          </w:t>
      </w:r>
      <w:r w:rsidR="00212CB6">
        <w:rPr>
          <w:rFonts w:cs="Times New Roman"/>
          <w:b/>
          <w:szCs w:val="28"/>
        </w:rPr>
        <w:t xml:space="preserve"> </w:t>
      </w:r>
      <w:r w:rsidR="00AC58D3">
        <w:rPr>
          <w:rFonts w:cs="Times New Roman"/>
          <w:b/>
          <w:szCs w:val="28"/>
        </w:rPr>
        <w:t>М. Омаров</w:t>
      </w:r>
    </w:p>
    <w:p w:rsidR="006D549A" w:rsidRDefault="006D549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6D549A" w:rsidRDefault="006D549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6D549A" w:rsidRDefault="006D549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p w:rsidR="006D549A" w:rsidRDefault="006D549A" w:rsidP="0078522A">
      <w:pPr>
        <w:autoSpaceDE w:val="0"/>
        <w:autoSpaceDN w:val="0"/>
        <w:adjustRightInd w:val="0"/>
        <w:rPr>
          <w:rFonts w:cs="Times New Roman"/>
          <w:b/>
          <w:szCs w:val="28"/>
        </w:rPr>
        <w:sectPr w:rsidR="006D549A" w:rsidSect="00C27427">
          <w:headerReference w:type="default" r:id="rId9"/>
          <w:headerReference w:type="first" r:id="rId10"/>
          <w:pgSz w:w="11905" w:h="16838"/>
          <w:pgMar w:top="1021" w:right="851" w:bottom="964" w:left="1701" w:header="567" w:footer="567" w:gutter="0"/>
          <w:cols w:space="720"/>
          <w:titlePg/>
          <w:docGrid w:linePitch="381"/>
        </w:sectPr>
      </w:pPr>
    </w:p>
    <w:p w:rsidR="006D549A" w:rsidRPr="00C72AF5" w:rsidRDefault="006D549A" w:rsidP="006D549A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lastRenderedPageBreak/>
        <w:t>УТВЕРЖДЕН</w:t>
      </w:r>
    </w:p>
    <w:p w:rsidR="006D549A" w:rsidRPr="00C72AF5" w:rsidRDefault="006D549A" w:rsidP="006D549A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приказом Администрации</w:t>
      </w:r>
    </w:p>
    <w:p w:rsidR="006D549A" w:rsidRPr="00C72AF5" w:rsidRDefault="006D549A" w:rsidP="006D549A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Главы и Правительства</w:t>
      </w:r>
    </w:p>
    <w:p w:rsidR="006D549A" w:rsidRDefault="006D549A" w:rsidP="006D549A">
      <w:pPr>
        <w:pStyle w:val="ConsPlusTitle"/>
        <w:ind w:left="4956"/>
        <w:contextualSpacing/>
        <w:jc w:val="center"/>
        <w:rPr>
          <w:b w:val="0"/>
        </w:rPr>
      </w:pPr>
      <w:r w:rsidRPr="00C72AF5">
        <w:rPr>
          <w:b w:val="0"/>
        </w:rPr>
        <w:t>Республики Дагестан</w:t>
      </w:r>
    </w:p>
    <w:p w:rsidR="006D549A" w:rsidRPr="00C72AF5" w:rsidRDefault="006D549A" w:rsidP="006D549A">
      <w:pPr>
        <w:pStyle w:val="ConsPlusNormal"/>
        <w:contextualSpacing/>
      </w:pPr>
    </w:p>
    <w:p w:rsidR="006D549A" w:rsidRDefault="006D549A" w:rsidP="006D549A">
      <w:pPr>
        <w:pStyle w:val="ConsPlusNormal"/>
        <w:contextualSpacing/>
      </w:pPr>
    </w:p>
    <w:p w:rsidR="006D549A" w:rsidRDefault="006D549A" w:rsidP="006D549A">
      <w:pPr>
        <w:pStyle w:val="ConsPlusNormal"/>
        <w:contextualSpacing/>
      </w:pPr>
    </w:p>
    <w:p w:rsidR="006D549A" w:rsidRPr="00C72AF5" w:rsidRDefault="006D549A" w:rsidP="006D549A">
      <w:pPr>
        <w:pStyle w:val="ConsPlusNormal"/>
        <w:contextualSpacing/>
      </w:pPr>
    </w:p>
    <w:p w:rsidR="006D549A" w:rsidRPr="00C72AF5" w:rsidRDefault="006D549A" w:rsidP="006D549A">
      <w:pPr>
        <w:pStyle w:val="ConsPlusNormal"/>
        <w:contextualSpacing/>
        <w:jc w:val="center"/>
        <w:rPr>
          <w:b/>
        </w:rPr>
      </w:pPr>
      <w:r>
        <w:rPr>
          <w:b/>
        </w:rPr>
        <w:t>П О Р Я Д О К</w:t>
      </w:r>
    </w:p>
    <w:p w:rsidR="006D549A" w:rsidRDefault="006D549A" w:rsidP="006D549A">
      <w:pPr>
        <w:pStyle w:val="ConsPlusNormal"/>
        <w:contextualSpacing/>
        <w:jc w:val="center"/>
        <w:rPr>
          <w:b/>
        </w:rPr>
      </w:pPr>
      <w:r w:rsidRPr="00C31242">
        <w:rPr>
          <w:b/>
        </w:rPr>
        <w:t xml:space="preserve">определения </w:t>
      </w:r>
      <w:r>
        <w:rPr>
          <w:b/>
        </w:rPr>
        <w:t>объема и условий предоставления</w:t>
      </w:r>
    </w:p>
    <w:p w:rsidR="006D549A" w:rsidRDefault="006D549A" w:rsidP="006D549A">
      <w:pPr>
        <w:pStyle w:val="ConsPlusNormal"/>
        <w:contextualSpacing/>
        <w:jc w:val="center"/>
        <w:rPr>
          <w:b/>
        </w:rPr>
      </w:pPr>
      <w:r w:rsidRPr="00C31242">
        <w:rPr>
          <w:b/>
        </w:rPr>
        <w:t>Администрацией Главы и Правительства Республики Дагестан субсиди</w:t>
      </w:r>
      <w:r>
        <w:rPr>
          <w:b/>
        </w:rPr>
        <w:t>и</w:t>
      </w:r>
      <w:r w:rsidRPr="00C31242">
        <w:rPr>
          <w:b/>
        </w:rPr>
        <w:t xml:space="preserve"> на иные цели из республиканского бюджета</w:t>
      </w:r>
    </w:p>
    <w:p w:rsidR="006D549A" w:rsidRDefault="006D549A" w:rsidP="006D549A">
      <w:pPr>
        <w:pStyle w:val="ConsPlusNormal"/>
        <w:contextualSpacing/>
        <w:jc w:val="center"/>
        <w:rPr>
          <w:b/>
        </w:rPr>
      </w:pPr>
      <w:r w:rsidRPr="00C31242">
        <w:rPr>
          <w:b/>
        </w:rPr>
        <w:t>Республики Дагест</w:t>
      </w:r>
      <w:r>
        <w:rPr>
          <w:b/>
        </w:rPr>
        <w:t xml:space="preserve">ан федеральному государственному </w:t>
      </w:r>
      <w:r w:rsidRPr="00C31242">
        <w:rPr>
          <w:b/>
        </w:rPr>
        <w:t>бюджетному образовательному учреждению высшего образова</w:t>
      </w:r>
      <w:r>
        <w:rPr>
          <w:b/>
        </w:rPr>
        <w:t>ния</w:t>
      </w:r>
    </w:p>
    <w:p w:rsidR="006D549A" w:rsidRDefault="006D549A" w:rsidP="006D549A">
      <w:pPr>
        <w:pStyle w:val="ConsPlusNormal"/>
        <w:contextualSpacing/>
        <w:jc w:val="center"/>
        <w:rPr>
          <w:b/>
        </w:rPr>
      </w:pPr>
      <w:r w:rsidRPr="00C31242">
        <w:rPr>
          <w:b/>
        </w:rPr>
        <w:t>«Российск</w:t>
      </w:r>
      <w:r>
        <w:rPr>
          <w:b/>
        </w:rPr>
        <w:t>ая академия народного хозяйства и государственной</w:t>
      </w:r>
    </w:p>
    <w:p w:rsidR="006D549A" w:rsidRDefault="006D549A" w:rsidP="006D549A">
      <w:pPr>
        <w:pStyle w:val="ConsPlusNormal"/>
        <w:contextualSpacing/>
        <w:jc w:val="center"/>
        <w:rPr>
          <w:b/>
        </w:rPr>
      </w:pPr>
      <w:r w:rsidRPr="00C31242">
        <w:rPr>
          <w:b/>
        </w:rPr>
        <w:t>службы при Президенте Российской Федерации»</w:t>
      </w:r>
    </w:p>
    <w:p w:rsidR="006D549A" w:rsidRDefault="006D549A" w:rsidP="006D549A">
      <w:pPr>
        <w:pStyle w:val="ConsPlusNormal"/>
        <w:contextualSpacing/>
      </w:pPr>
    </w:p>
    <w:p w:rsidR="006D549A" w:rsidRDefault="006D549A" w:rsidP="006D549A">
      <w:pPr>
        <w:pStyle w:val="ConsPlusNormal"/>
        <w:contextualSpacing/>
      </w:pPr>
    </w:p>
    <w:p w:rsidR="006D549A" w:rsidRPr="009255DC" w:rsidRDefault="006D549A" w:rsidP="006D549A">
      <w:pPr>
        <w:pStyle w:val="ConsPlusNormal"/>
        <w:contextualSpacing/>
        <w:jc w:val="center"/>
        <w:rPr>
          <w:b/>
        </w:rPr>
      </w:pPr>
      <w:r w:rsidRPr="009255DC">
        <w:rPr>
          <w:b/>
          <w:lang w:val="en-US"/>
        </w:rPr>
        <w:t>I</w:t>
      </w:r>
      <w:r w:rsidRPr="009255DC">
        <w:rPr>
          <w:b/>
        </w:rPr>
        <w:t>. Общие положения</w:t>
      </w:r>
    </w:p>
    <w:p w:rsidR="006D549A" w:rsidRDefault="006D549A" w:rsidP="006D549A">
      <w:pPr>
        <w:pStyle w:val="ConsPlusNormal"/>
        <w:contextualSpacing/>
      </w:pP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 xml:space="preserve">1. </w:t>
      </w:r>
      <w:r>
        <w:rPr>
          <w:rFonts w:cs="Times New Roman"/>
          <w:szCs w:val="28"/>
        </w:rPr>
        <w:t xml:space="preserve">Настоящий Порядок устанавливает правила </w:t>
      </w:r>
      <w:r w:rsidRPr="003F3057">
        <w:rPr>
          <w:rFonts w:cs="Times New Roman"/>
          <w:szCs w:val="28"/>
        </w:rPr>
        <w:t>определения объема и условий предоставления</w:t>
      </w:r>
      <w:r>
        <w:rPr>
          <w:rFonts w:cs="Times New Roman"/>
          <w:szCs w:val="28"/>
        </w:rPr>
        <w:t xml:space="preserve"> </w:t>
      </w:r>
      <w:r w:rsidRPr="003F3057">
        <w:rPr>
          <w:rFonts w:cs="Times New Roman"/>
          <w:szCs w:val="28"/>
        </w:rPr>
        <w:t>Администрацией Главы и Правительства Республики Дагестан</w:t>
      </w:r>
      <w:r>
        <w:rPr>
          <w:rFonts w:cs="Times New Roman"/>
          <w:szCs w:val="28"/>
        </w:rPr>
        <w:t xml:space="preserve"> (далее – Администрация)</w:t>
      </w:r>
      <w:r w:rsidRPr="003F3057">
        <w:rPr>
          <w:rFonts w:cs="Times New Roman"/>
          <w:szCs w:val="28"/>
        </w:rPr>
        <w:t xml:space="preserve"> субсиди</w:t>
      </w:r>
      <w:r>
        <w:rPr>
          <w:rFonts w:cs="Times New Roman"/>
          <w:szCs w:val="28"/>
        </w:rPr>
        <w:t>и</w:t>
      </w:r>
      <w:r w:rsidRPr="003F3057">
        <w:rPr>
          <w:rFonts w:cs="Times New Roman"/>
          <w:szCs w:val="28"/>
        </w:rPr>
        <w:t xml:space="preserve"> на иные цели из республиканского бюджета</w:t>
      </w:r>
      <w:r>
        <w:rPr>
          <w:rFonts w:cs="Times New Roman"/>
          <w:szCs w:val="28"/>
        </w:rPr>
        <w:t xml:space="preserve"> </w:t>
      </w:r>
      <w:r w:rsidRPr="003F3057">
        <w:rPr>
          <w:rFonts w:cs="Times New Roman"/>
          <w:szCs w:val="28"/>
        </w:rPr>
        <w:t>Республики Дагестан федеральному государственному бюджетному образовательному учреждению высшего образования</w:t>
      </w:r>
      <w:r>
        <w:rPr>
          <w:rFonts w:cs="Times New Roman"/>
          <w:szCs w:val="28"/>
        </w:rPr>
        <w:t xml:space="preserve"> </w:t>
      </w:r>
      <w:r w:rsidRPr="003F3057">
        <w:rPr>
          <w:rFonts w:cs="Times New Roman"/>
          <w:szCs w:val="28"/>
        </w:rPr>
        <w:t>«Российская академия народного хозяйства и государственной</w:t>
      </w:r>
      <w:r>
        <w:rPr>
          <w:rFonts w:cs="Times New Roman"/>
          <w:szCs w:val="28"/>
        </w:rPr>
        <w:t xml:space="preserve"> </w:t>
      </w:r>
      <w:r w:rsidRPr="003F3057">
        <w:rPr>
          <w:rFonts w:cs="Times New Roman"/>
          <w:szCs w:val="28"/>
        </w:rPr>
        <w:t>службы при Президенте Российской Федерации»</w:t>
      </w:r>
      <w:r>
        <w:rPr>
          <w:rFonts w:cs="Times New Roman"/>
          <w:szCs w:val="28"/>
        </w:rPr>
        <w:t xml:space="preserve"> (далее – Учреждение) в рамках реализации республиканской программы развития «Доблесть гор» для участников и ветеранов специальной военной операции (далее соответственно – Программа, участники Программы).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Целью предоставления субсидии является </w:t>
      </w:r>
      <w:r w:rsidRPr="000272CD">
        <w:rPr>
          <w:rFonts w:cs="Times New Roman"/>
          <w:szCs w:val="28"/>
        </w:rPr>
        <w:t xml:space="preserve">реализация </w:t>
      </w:r>
      <w:r>
        <w:rPr>
          <w:rFonts w:cs="Times New Roman"/>
          <w:szCs w:val="28"/>
        </w:rPr>
        <w:t xml:space="preserve">дополнительной профессиональной </w:t>
      </w:r>
      <w:r w:rsidRPr="000272CD">
        <w:rPr>
          <w:rFonts w:cs="Times New Roman"/>
          <w:szCs w:val="28"/>
        </w:rPr>
        <w:t>программ</w:t>
      </w:r>
      <w:r>
        <w:rPr>
          <w:rFonts w:cs="Times New Roman"/>
          <w:szCs w:val="28"/>
        </w:rPr>
        <w:t xml:space="preserve">ы </w:t>
      </w:r>
      <w:r w:rsidRPr="000272CD">
        <w:rPr>
          <w:rFonts w:cs="Times New Roman"/>
          <w:szCs w:val="28"/>
        </w:rPr>
        <w:t>обучения, направленн</w:t>
      </w:r>
      <w:r>
        <w:rPr>
          <w:rFonts w:cs="Times New Roman"/>
          <w:szCs w:val="28"/>
        </w:rPr>
        <w:t>ой</w:t>
      </w:r>
      <w:r w:rsidRPr="000272CD">
        <w:rPr>
          <w:rFonts w:cs="Times New Roman"/>
          <w:szCs w:val="28"/>
        </w:rPr>
        <w:t xml:space="preserve"> на приобретение участниками Программы знаний и опыта, которые необходимы для работы в государственных органах Республики Дагестан, органах местного самоуправления муниципальных образований Республики Дагестан, государственных и муниципальных учреждениях Республики Дагестан и иных организациях, в том числе на выборных должностях</w:t>
      </w:r>
      <w:r>
        <w:rPr>
          <w:rFonts w:cs="Times New Roman"/>
          <w:szCs w:val="28"/>
        </w:rPr>
        <w:t>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A84DB9">
        <w:rPr>
          <w:rFonts w:cs="Times New Roman"/>
          <w:szCs w:val="28"/>
        </w:rPr>
        <w:t xml:space="preserve">Субсидия предоставляется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</w:t>
      </w:r>
      <w:r>
        <w:rPr>
          <w:rFonts w:cs="Times New Roman"/>
          <w:szCs w:val="28"/>
        </w:rPr>
        <w:t xml:space="preserve">Администрации как главного распорядителя </w:t>
      </w:r>
      <w:r w:rsidRPr="00A84DB9">
        <w:rPr>
          <w:rFonts w:cs="Times New Roman"/>
          <w:szCs w:val="28"/>
        </w:rPr>
        <w:t xml:space="preserve">и получателя бюджетных средств </w:t>
      </w:r>
      <w:r w:rsidRPr="000F1F1A">
        <w:rPr>
          <w:rFonts w:cs="Times New Roman"/>
          <w:szCs w:val="28"/>
        </w:rPr>
        <w:t>республиканского бюджета Республики Дагестан на предоставление субсидии на цель, указанную в пункте 2 настоящего Порядка.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bookmarkStart w:id="0" w:name="_GoBack"/>
      <w:bookmarkEnd w:id="0"/>
    </w:p>
    <w:p w:rsidR="006D549A" w:rsidRPr="009255DC" w:rsidRDefault="006D549A" w:rsidP="006D549A">
      <w:pPr>
        <w:pStyle w:val="ConsPlusNormal"/>
        <w:contextualSpacing/>
        <w:jc w:val="center"/>
        <w:rPr>
          <w:b/>
        </w:rPr>
      </w:pPr>
      <w:r>
        <w:rPr>
          <w:b/>
          <w:lang w:val="en-US"/>
        </w:rPr>
        <w:t>I</w:t>
      </w:r>
      <w:r w:rsidRPr="009255DC">
        <w:rPr>
          <w:b/>
          <w:lang w:val="en-US"/>
        </w:rPr>
        <w:t>I</w:t>
      </w:r>
      <w:r w:rsidRPr="009255DC">
        <w:rPr>
          <w:b/>
        </w:rPr>
        <w:t xml:space="preserve">. </w:t>
      </w:r>
      <w:r>
        <w:rPr>
          <w:b/>
        </w:rPr>
        <w:t>У</w:t>
      </w:r>
      <w:r w:rsidRPr="00EC3A06">
        <w:rPr>
          <w:b/>
        </w:rPr>
        <w:t>словия и порядок предоставления субсиди</w:t>
      </w:r>
      <w:r>
        <w:rPr>
          <w:b/>
        </w:rPr>
        <w:t>и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4. Для получения субсидии Учреждение представляет в Администрацию следующие документы:</w:t>
      </w:r>
    </w:p>
    <w:p w:rsidR="006D549A" w:rsidRPr="000F1F1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0A1078">
        <w:rPr>
          <w:rFonts w:cs="Times New Roman"/>
          <w:szCs w:val="28"/>
        </w:rPr>
        <w:t>пояснительную записку, содержащую обоснование необходимости предоставления бюджетных средств на цел</w:t>
      </w:r>
      <w:r>
        <w:rPr>
          <w:rFonts w:cs="Times New Roman"/>
          <w:szCs w:val="28"/>
        </w:rPr>
        <w:t>ь</w:t>
      </w:r>
      <w:r w:rsidRPr="000A1078">
        <w:rPr>
          <w:rFonts w:cs="Times New Roman"/>
          <w:szCs w:val="28"/>
        </w:rPr>
        <w:t>, установленн</w:t>
      </w:r>
      <w:r>
        <w:rPr>
          <w:rFonts w:cs="Times New Roman"/>
          <w:szCs w:val="28"/>
        </w:rPr>
        <w:t>ую</w:t>
      </w:r>
      <w:r w:rsidRPr="000A107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пунктом 2 настоящего Порядка</w:t>
      </w:r>
      <w:r w:rsidRPr="000A1078">
        <w:rPr>
          <w:rFonts w:cs="Times New Roman"/>
          <w:szCs w:val="28"/>
        </w:rPr>
        <w:t xml:space="preserve">, включая расчет-обоснование суммы субсидии, в том числе </w:t>
      </w:r>
      <w:r w:rsidRPr="000F1F1A">
        <w:rPr>
          <w:rFonts w:cs="Times New Roman"/>
          <w:szCs w:val="28"/>
        </w:rPr>
        <w:t>предварительную смету на выполнение соответствующих работ (оказание услуг), проведение</w:t>
      </w:r>
      <w:r>
        <w:rPr>
          <w:rFonts w:cs="Times New Roman"/>
          <w:szCs w:val="28"/>
        </w:rPr>
        <w:t xml:space="preserve"> образовательных</w:t>
      </w:r>
      <w:r w:rsidRPr="000F1F1A">
        <w:rPr>
          <w:rFonts w:cs="Times New Roman"/>
          <w:szCs w:val="28"/>
        </w:rPr>
        <w:t xml:space="preserve"> мероприятий;</w:t>
      </w:r>
    </w:p>
    <w:p w:rsidR="006D549A" w:rsidRPr="00A82FF2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0F1F1A">
        <w:rPr>
          <w:rFonts w:cs="Times New Roman"/>
          <w:szCs w:val="28"/>
        </w:rPr>
        <w:t>) справку налогового органа по состоянию на 1-е число месяца, предшествующего месяцу, в котором планируется принятие решения о предоставлении субсидии</w:t>
      </w:r>
      <w:r w:rsidRPr="00A82FF2">
        <w:rPr>
          <w:rFonts w:cs="Times New Roman"/>
          <w:szCs w:val="28"/>
        </w:rPr>
        <w:t>, подтверждающую отсутствие у Учреждени</w:t>
      </w:r>
      <w:r>
        <w:rPr>
          <w:rFonts w:cs="Times New Roman"/>
          <w:szCs w:val="28"/>
        </w:rPr>
        <w:t>я</w:t>
      </w:r>
      <w:r w:rsidRPr="00A82FF2">
        <w:rPr>
          <w:rFonts w:cs="Times New Roman"/>
          <w:szCs w:val="28"/>
        </w:rPr>
        <w:t xml:space="preserve">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A82FF2">
        <w:rPr>
          <w:rFonts w:cs="Times New Roman"/>
          <w:szCs w:val="28"/>
        </w:rPr>
        <w:t>) справку об отсутствии у Учреждени</w:t>
      </w:r>
      <w:r>
        <w:rPr>
          <w:rFonts w:cs="Times New Roman"/>
          <w:szCs w:val="28"/>
        </w:rPr>
        <w:t>я</w:t>
      </w:r>
      <w:r w:rsidRPr="00A82FF2">
        <w:rPr>
          <w:rFonts w:cs="Times New Roman"/>
          <w:szCs w:val="28"/>
        </w:rPr>
        <w:t xml:space="preserve"> по состоянию на 1-е число месяца, предшествующего месяцу, в котором планируется принятие решения о предоставлении субсиди</w:t>
      </w:r>
      <w:r>
        <w:rPr>
          <w:rFonts w:cs="Times New Roman"/>
          <w:szCs w:val="28"/>
        </w:rPr>
        <w:t>и</w:t>
      </w:r>
      <w:r w:rsidRPr="00A82FF2">
        <w:rPr>
          <w:rFonts w:cs="Times New Roman"/>
          <w:szCs w:val="28"/>
        </w:rPr>
        <w:t>, просроченных задолженностей по возврату в республиканский бюджет</w:t>
      </w:r>
      <w:r>
        <w:rPr>
          <w:rFonts w:cs="Times New Roman"/>
          <w:szCs w:val="28"/>
        </w:rPr>
        <w:t xml:space="preserve"> Республики Дагестан</w:t>
      </w:r>
      <w:r w:rsidRPr="00A82FF2">
        <w:rPr>
          <w:rFonts w:cs="Times New Roman"/>
          <w:szCs w:val="28"/>
        </w:rPr>
        <w:t xml:space="preserve"> субсидий, бюджетных инвестиций, предоставленных в соответствии с иными правовыми актами, подписанную руководителем</w:t>
      </w:r>
      <w:r>
        <w:rPr>
          <w:rFonts w:cs="Times New Roman"/>
          <w:szCs w:val="28"/>
        </w:rPr>
        <w:t xml:space="preserve"> или уполномоченным им лицом</w:t>
      </w:r>
      <w:r w:rsidRPr="00A82FF2">
        <w:rPr>
          <w:rFonts w:cs="Times New Roman"/>
          <w:szCs w:val="28"/>
        </w:rPr>
        <w:t xml:space="preserve"> и главным бухгалтером Учреждения, скрепленную печатью Учреждения, за исключением случаев предоставления субсидий, предоставляемых в целях проведения мероприятий по реорганизации или ликвидации учреждения, предотвращения аварийной (чрезвычайной) ситуации, ликвидации последствий и осуществления восстановительных работ в случае наступления аварийной (чрезвычайной) ситуации, погашения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</w:t>
      </w:r>
      <w:r>
        <w:rPr>
          <w:rFonts w:cs="Times New Roman"/>
          <w:szCs w:val="28"/>
        </w:rPr>
        <w:t xml:space="preserve"> Правительства Российской Федерации и нормативными правовыми актами</w:t>
      </w:r>
      <w:r w:rsidRPr="00A82FF2">
        <w:rPr>
          <w:rFonts w:cs="Times New Roman"/>
          <w:szCs w:val="28"/>
        </w:rPr>
        <w:t xml:space="preserve"> Правительства</w:t>
      </w:r>
      <w:r>
        <w:rPr>
          <w:rFonts w:cs="Times New Roman"/>
          <w:szCs w:val="28"/>
        </w:rPr>
        <w:t xml:space="preserve"> Республики Дагестан.</w:t>
      </w:r>
    </w:p>
    <w:p w:rsidR="006D549A" w:rsidRPr="000F1F1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5. Администрация</w:t>
      </w:r>
      <w:r w:rsidRPr="00DB0452">
        <w:rPr>
          <w:rFonts w:cs="Times New Roman"/>
          <w:szCs w:val="28"/>
        </w:rPr>
        <w:t xml:space="preserve"> в течение 30 календарных дней со дня получения от </w:t>
      </w:r>
      <w:r>
        <w:rPr>
          <w:rFonts w:cs="Times New Roman"/>
          <w:szCs w:val="28"/>
        </w:rPr>
        <w:t>Учреждения</w:t>
      </w:r>
      <w:r w:rsidRPr="00DB0452">
        <w:rPr>
          <w:rFonts w:cs="Times New Roman"/>
          <w:szCs w:val="28"/>
        </w:rPr>
        <w:t xml:space="preserve"> документов, указанных в пункте 4 настоящего Порядка, осуществляет </w:t>
      </w:r>
      <w:r w:rsidRPr="000F1F1A">
        <w:rPr>
          <w:rFonts w:cs="Times New Roman"/>
          <w:szCs w:val="28"/>
        </w:rPr>
        <w:t>проверку полноты и достоверности содержащихся в них сведений и принимает решение о предоставлении субсидии, об отказе в предоставлении субсидии, либо необходимости представления Учреждением недостающих документов.</w:t>
      </w:r>
    </w:p>
    <w:p w:rsidR="006D549A" w:rsidRPr="000F1F1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0F1F1A">
        <w:rPr>
          <w:rFonts w:cs="Times New Roman"/>
          <w:szCs w:val="28"/>
        </w:rPr>
        <w:t>О принятом решении Администрация в письменной форме уведомляет Учреждение в течение 5 рабочих дней со дня завершения проверки документов, предоставленных Учреждением.</w:t>
      </w:r>
    </w:p>
    <w:p w:rsidR="006D549A" w:rsidRPr="00DB0452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0F1F1A">
        <w:rPr>
          <w:rFonts w:cs="Times New Roman"/>
          <w:szCs w:val="28"/>
        </w:rPr>
        <w:t>Администрация в течение 5 рабочих дней со дня получения недостающих документов</w:t>
      </w:r>
      <w:r>
        <w:rPr>
          <w:rFonts w:cs="Times New Roman"/>
          <w:szCs w:val="28"/>
        </w:rPr>
        <w:t>, подтверждающих сведения, указанные в пункте 4 настоящего Порядка,</w:t>
      </w:r>
      <w:r w:rsidRPr="00DB0452">
        <w:rPr>
          <w:rFonts w:cs="Times New Roman"/>
          <w:szCs w:val="28"/>
        </w:rPr>
        <w:t xml:space="preserve"> осуществляет их проверку и принимает решение о </w:t>
      </w:r>
      <w:r w:rsidRPr="00DB0452">
        <w:rPr>
          <w:rFonts w:cs="Times New Roman"/>
          <w:szCs w:val="28"/>
        </w:rPr>
        <w:lastRenderedPageBreak/>
        <w:t>предоставлении субсиди</w:t>
      </w:r>
      <w:r>
        <w:rPr>
          <w:rFonts w:cs="Times New Roman"/>
          <w:szCs w:val="28"/>
        </w:rPr>
        <w:t>и</w:t>
      </w:r>
      <w:r w:rsidRPr="00DB0452">
        <w:rPr>
          <w:rFonts w:cs="Times New Roman"/>
          <w:szCs w:val="28"/>
        </w:rPr>
        <w:t xml:space="preserve"> либо об отказе в предоставлении субсиди</w:t>
      </w:r>
      <w:r>
        <w:rPr>
          <w:rFonts w:cs="Times New Roman"/>
          <w:szCs w:val="28"/>
        </w:rPr>
        <w:t>и</w:t>
      </w:r>
      <w:r w:rsidRPr="00DB0452">
        <w:rPr>
          <w:rFonts w:cs="Times New Roman"/>
          <w:szCs w:val="28"/>
        </w:rPr>
        <w:t xml:space="preserve"> с письменным уведомлением </w:t>
      </w:r>
      <w:r>
        <w:rPr>
          <w:rFonts w:cs="Times New Roman"/>
          <w:szCs w:val="28"/>
        </w:rPr>
        <w:t>Учреждения</w:t>
      </w:r>
      <w:r w:rsidRPr="00DB0452">
        <w:rPr>
          <w:rFonts w:cs="Times New Roman"/>
          <w:szCs w:val="28"/>
        </w:rPr>
        <w:t xml:space="preserve"> о принятом решении.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DB0452">
        <w:rPr>
          <w:rFonts w:cs="Times New Roman"/>
          <w:szCs w:val="28"/>
        </w:rPr>
        <w:t>В случае отказа в предоставлении субсиди</w:t>
      </w:r>
      <w:r>
        <w:rPr>
          <w:rFonts w:cs="Times New Roman"/>
          <w:szCs w:val="28"/>
        </w:rPr>
        <w:t>и</w:t>
      </w:r>
      <w:r w:rsidRPr="00DB0452">
        <w:rPr>
          <w:rFonts w:cs="Times New Roman"/>
          <w:szCs w:val="28"/>
        </w:rPr>
        <w:t xml:space="preserve"> повторное заявление, предоставленное </w:t>
      </w:r>
      <w:r>
        <w:rPr>
          <w:rFonts w:cs="Times New Roman"/>
          <w:szCs w:val="28"/>
        </w:rPr>
        <w:t>Учреждением</w:t>
      </w:r>
      <w:r w:rsidRPr="00DB0452">
        <w:rPr>
          <w:rFonts w:cs="Times New Roman"/>
          <w:szCs w:val="28"/>
        </w:rPr>
        <w:t xml:space="preserve">, рассматривается </w:t>
      </w:r>
      <w:r>
        <w:rPr>
          <w:rFonts w:cs="Times New Roman"/>
          <w:szCs w:val="28"/>
        </w:rPr>
        <w:t>Администрацией</w:t>
      </w:r>
      <w:r w:rsidRPr="00DB0452">
        <w:rPr>
          <w:rFonts w:cs="Times New Roman"/>
          <w:szCs w:val="28"/>
        </w:rPr>
        <w:t xml:space="preserve"> в порядке, установленном настоящим пунктом.</w:t>
      </w:r>
    </w:p>
    <w:p w:rsidR="006D549A" w:rsidRPr="007A5F8F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6. О</w:t>
      </w:r>
      <w:r w:rsidRPr="007A5F8F">
        <w:rPr>
          <w:rFonts w:cs="Times New Roman"/>
          <w:szCs w:val="28"/>
        </w:rPr>
        <w:t>снования</w:t>
      </w:r>
      <w:r>
        <w:rPr>
          <w:rFonts w:cs="Times New Roman"/>
          <w:szCs w:val="28"/>
        </w:rPr>
        <w:t>ми</w:t>
      </w:r>
      <w:r w:rsidRPr="007A5F8F">
        <w:rPr>
          <w:rFonts w:cs="Times New Roman"/>
          <w:szCs w:val="28"/>
        </w:rPr>
        <w:t xml:space="preserve"> для отказа </w:t>
      </w:r>
      <w:r>
        <w:rPr>
          <w:rFonts w:cs="Times New Roman"/>
          <w:szCs w:val="28"/>
        </w:rPr>
        <w:t>У</w:t>
      </w:r>
      <w:r w:rsidRPr="007A5F8F">
        <w:rPr>
          <w:rFonts w:cs="Times New Roman"/>
          <w:szCs w:val="28"/>
        </w:rPr>
        <w:t>чреждению в предоставлении субсидии</w:t>
      </w:r>
      <w:r>
        <w:rPr>
          <w:rFonts w:cs="Times New Roman"/>
          <w:szCs w:val="28"/>
        </w:rPr>
        <w:t xml:space="preserve"> являются:</w:t>
      </w:r>
    </w:p>
    <w:p w:rsidR="006D549A" w:rsidRPr="007A5F8F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7A5F8F">
        <w:rPr>
          <w:rFonts w:cs="Times New Roman"/>
          <w:szCs w:val="28"/>
        </w:rPr>
        <w:t>непредставление (представление не в полном объеме) документов</w:t>
      </w:r>
      <w:r>
        <w:rPr>
          <w:rFonts w:cs="Times New Roman"/>
          <w:szCs w:val="28"/>
        </w:rPr>
        <w:t>, указанных в пункте 4 настоящего Порядка</w:t>
      </w:r>
      <w:r w:rsidRPr="007A5F8F">
        <w:rPr>
          <w:rFonts w:cs="Times New Roman"/>
          <w:szCs w:val="28"/>
        </w:rPr>
        <w:t>;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7A5F8F">
        <w:rPr>
          <w:rFonts w:cs="Times New Roman"/>
          <w:szCs w:val="28"/>
        </w:rPr>
        <w:t>недостоверность информации, содержащейся в документ</w:t>
      </w:r>
      <w:r>
        <w:rPr>
          <w:rFonts w:cs="Times New Roman"/>
          <w:szCs w:val="28"/>
        </w:rPr>
        <w:t>ах, представленных Учреждением.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7. Размер субсидии, предоставляемой Учреждению, рассчитывается по формуле:</w:t>
      </w:r>
    </w:p>
    <w:p w:rsidR="006D549A" w:rsidRPr="00BD5C01" w:rsidRDefault="006D549A" w:rsidP="006D549A">
      <w:pPr>
        <w:autoSpaceDE w:val="0"/>
        <w:autoSpaceDN w:val="0"/>
        <w:adjustRightInd w:val="0"/>
        <w:ind w:firstLine="709"/>
        <w:contextualSpacing/>
        <w:jc w:val="center"/>
        <w:rPr>
          <w:rFonts w:cs="Times New Roman"/>
          <w:sz w:val="32"/>
          <w:szCs w:val="28"/>
        </w:rPr>
      </w:pPr>
      <w:r>
        <w:rPr>
          <w:rFonts w:cs="Times New Roman"/>
          <w:sz w:val="32"/>
          <w:szCs w:val="28"/>
          <w:lang w:val="en-US"/>
        </w:rPr>
        <w:t>R</w:t>
      </w:r>
      <w:r w:rsidRPr="00BD5C01">
        <w:rPr>
          <w:rFonts w:cs="Times New Roman"/>
          <w:sz w:val="32"/>
          <w:szCs w:val="28"/>
        </w:rPr>
        <w:t xml:space="preserve"> = </w:t>
      </w:r>
      <w:r>
        <w:rPr>
          <w:rFonts w:cs="Times New Roman"/>
          <w:sz w:val="32"/>
          <w:szCs w:val="28"/>
          <w:lang w:val="en-US"/>
        </w:rPr>
        <w:t>K</w:t>
      </w:r>
      <w:r w:rsidRPr="001D025D">
        <w:rPr>
          <w:rFonts w:cs="Times New Roman"/>
          <w:sz w:val="32"/>
          <w:szCs w:val="28"/>
        </w:rPr>
        <w:t xml:space="preserve"> </w:t>
      </w:r>
      <w:r w:rsidRPr="00BD5C01">
        <w:rPr>
          <w:rFonts w:cs="Times New Roman"/>
          <w:sz w:val="32"/>
          <w:szCs w:val="28"/>
        </w:rPr>
        <w:t xml:space="preserve">х </w:t>
      </w:r>
      <w:r w:rsidRPr="00BD5C01">
        <w:rPr>
          <w:rFonts w:cs="Times New Roman"/>
          <w:sz w:val="32"/>
          <w:szCs w:val="28"/>
          <w:lang w:val="en-US"/>
        </w:rPr>
        <w:t>S</w:t>
      </w:r>
      <w:r w:rsidRPr="00BD5C01">
        <w:rPr>
          <w:rFonts w:cs="Times New Roman"/>
          <w:sz w:val="32"/>
          <w:szCs w:val="28"/>
        </w:rPr>
        <w:t xml:space="preserve">, 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где: 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R</w:t>
      </w:r>
      <w:r>
        <w:rPr>
          <w:rFonts w:cs="Times New Roman"/>
          <w:szCs w:val="28"/>
        </w:rPr>
        <w:t xml:space="preserve"> – размер субсидии;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K</w:t>
      </w:r>
      <w:r w:rsidRPr="00BD5C01">
        <w:rPr>
          <w:rFonts w:cs="Times New Roman"/>
          <w:szCs w:val="28"/>
        </w:rPr>
        <w:t xml:space="preserve"> – количество </w:t>
      </w:r>
      <w:r>
        <w:rPr>
          <w:rFonts w:cs="Times New Roman"/>
          <w:szCs w:val="28"/>
        </w:rPr>
        <w:t>участников Программы, направляемых на обучение;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S</w:t>
      </w:r>
      <w:r w:rsidRPr="002E3D8F">
        <w:rPr>
          <w:rFonts w:cs="Times New Roman"/>
          <w:szCs w:val="28"/>
        </w:rPr>
        <w:t xml:space="preserve"> – стоимость </w:t>
      </w:r>
      <w:r>
        <w:rPr>
          <w:rFonts w:cs="Times New Roman"/>
          <w:szCs w:val="28"/>
        </w:rPr>
        <w:t>обучения 1 участника Программы, определенная Учреждением в соответствии с законодательством Российской Федерации.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8. В течение 15 рабочих дней со дня принятия решения о предоставлении субсидии заключается соглашение между Администрацией и Учреждением в соответствии с типовой формой, утвержденной Министерством финансов Республики Дагестан (далее – соглашение), содержащее в том числе следующие положения: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8A26D8">
        <w:rPr>
          <w:rFonts w:cs="Times New Roman"/>
          <w:szCs w:val="28"/>
        </w:rPr>
        <w:t>цел</w:t>
      </w:r>
      <w:r>
        <w:rPr>
          <w:rFonts w:cs="Times New Roman"/>
          <w:szCs w:val="28"/>
        </w:rPr>
        <w:t>ь</w:t>
      </w:r>
      <w:r w:rsidRPr="008A26D8">
        <w:rPr>
          <w:rFonts w:cs="Times New Roman"/>
          <w:szCs w:val="28"/>
        </w:rPr>
        <w:t xml:space="preserve"> предоставления субсидии</w:t>
      </w:r>
      <w:r>
        <w:rPr>
          <w:rFonts w:cs="Times New Roman"/>
          <w:szCs w:val="28"/>
        </w:rPr>
        <w:t>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8A26D8">
        <w:rPr>
          <w:rFonts w:cs="Times New Roman"/>
          <w:szCs w:val="28"/>
        </w:rPr>
        <w:t>значения рез</w:t>
      </w:r>
      <w:r>
        <w:rPr>
          <w:rFonts w:cs="Times New Roman"/>
          <w:szCs w:val="28"/>
        </w:rPr>
        <w:t>ультатов предоставления субсидии;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8A26D8">
        <w:rPr>
          <w:rFonts w:cs="Times New Roman"/>
          <w:szCs w:val="28"/>
        </w:rPr>
        <w:t>план мероприятий по достижению результатов предоставления субсидии;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8A26D8">
        <w:rPr>
          <w:rFonts w:cs="Times New Roman"/>
          <w:szCs w:val="28"/>
        </w:rPr>
        <w:t>размер субсидии;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Pr="008A26D8">
        <w:rPr>
          <w:rFonts w:cs="Times New Roman"/>
          <w:szCs w:val="28"/>
        </w:rPr>
        <w:t>сроки (график) перечисления субсидии;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Pr="008A26D8">
        <w:rPr>
          <w:rFonts w:cs="Times New Roman"/>
          <w:szCs w:val="28"/>
        </w:rPr>
        <w:t>сроки представления отчетности;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Pr="008A26D8">
        <w:rPr>
          <w:rFonts w:cs="Times New Roman"/>
          <w:szCs w:val="28"/>
        </w:rPr>
        <w:t xml:space="preserve">порядок и сроки возврата сумм субсидии в случае несоблюдения </w:t>
      </w:r>
      <w:r>
        <w:rPr>
          <w:rFonts w:cs="Times New Roman"/>
          <w:szCs w:val="28"/>
        </w:rPr>
        <w:t>У</w:t>
      </w:r>
      <w:r w:rsidRPr="008A26D8">
        <w:rPr>
          <w:rFonts w:cs="Times New Roman"/>
          <w:szCs w:val="28"/>
        </w:rPr>
        <w:t>чреждением цел</w:t>
      </w:r>
      <w:r>
        <w:rPr>
          <w:rFonts w:cs="Times New Roman"/>
          <w:szCs w:val="28"/>
        </w:rPr>
        <w:t>и</w:t>
      </w:r>
      <w:r w:rsidRPr="008A26D8">
        <w:rPr>
          <w:rFonts w:cs="Times New Roman"/>
          <w:szCs w:val="28"/>
        </w:rPr>
        <w:t>, условий и порядка предоставления субсиди</w:t>
      </w:r>
      <w:r>
        <w:rPr>
          <w:rFonts w:cs="Times New Roman"/>
          <w:szCs w:val="28"/>
        </w:rPr>
        <w:t>и</w:t>
      </w:r>
      <w:r w:rsidRPr="008A26D8">
        <w:rPr>
          <w:rFonts w:cs="Times New Roman"/>
          <w:szCs w:val="28"/>
        </w:rPr>
        <w:t>, определенных соглашением;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з) </w:t>
      </w:r>
      <w:r w:rsidRPr="008A26D8">
        <w:rPr>
          <w:rFonts w:cs="Times New Roman"/>
          <w:szCs w:val="28"/>
        </w:rPr>
        <w:t xml:space="preserve">основания и порядок внесения изменений в соглашение, в том числе в случае уменьшения </w:t>
      </w:r>
      <w:r>
        <w:rPr>
          <w:rFonts w:cs="Times New Roman"/>
          <w:szCs w:val="28"/>
        </w:rPr>
        <w:t>Администрации</w:t>
      </w:r>
      <w:r w:rsidRPr="008A26D8">
        <w:rPr>
          <w:rFonts w:cs="Times New Roman"/>
          <w:szCs w:val="28"/>
        </w:rPr>
        <w:t xml:space="preserve"> ранее доведенных лимитов бюджетных обязательств на предоставление субсидии;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и) </w:t>
      </w:r>
      <w:r w:rsidRPr="008A26D8">
        <w:rPr>
          <w:rFonts w:cs="Times New Roman"/>
          <w:szCs w:val="28"/>
        </w:rPr>
        <w:t xml:space="preserve">основания для досрочного прекращения соглашения по решению </w:t>
      </w:r>
      <w:r>
        <w:rPr>
          <w:rFonts w:cs="Times New Roman"/>
          <w:szCs w:val="28"/>
        </w:rPr>
        <w:t>Администрации</w:t>
      </w:r>
      <w:r w:rsidRPr="008A26D8">
        <w:rPr>
          <w:rFonts w:cs="Times New Roman"/>
          <w:szCs w:val="28"/>
        </w:rPr>
        <w:t xml:space="preserve"> в одностороннем порядке, в том числе в связи с: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8A26D8">
        <w:rPr>
          <w:rFonts w:cs="Times New Roman"/>
          <w:szCs w:val="28"/>
        </w:rPr>
        <w:t xml:space="preserve">реорганизацией (за исключением реорганизации в форме присоединения) или ликвидацией </w:t>
      </w:r>
      <w:r>
        <w:rPr>
          <w:rFonts w:cs="Times New Roman"/>
          <w:szCs w:val="28"/>
        </w:rPr>
        <w:t>У</w:t>
      </w:r>
      <w:r w:rsidRPr="008A26D8">
        <w:rPr>
          <w:rFonts w:cs="Times New Roman"/>
          <w:szCs w:val="28"/>
        </w:rPr>
        <w:t>чреждения;</w:t>
      </w:r>
    </w:p>
    <w:p w:rsidR="006D549A" w:rsidRPr="008A26D8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8A26D8">
        <w:rPr>
          <w:rFonts w:cs="Times New Roman"/>
          <w:szCs w:val="28"/>
        </w:rPr>
        <w:t xml:space="preserve">нарушением </w:t>
      </w:r>
      <w:r>
        <w:rPr>
          <w:rFonts w:cs="Times New Roman"/>
          <w:szCs w:val="28"/>
        </w:rPr>
        <w:t>У</w:t>
      </w:r>
      <w:r w:rsidRPr="008A26D8">
        <w:rPr>
          <w:rFonts w:cs="Times New Roman"/>
          <w:szCs w:val="28"/>
        </w:rPr>
        <w:t>чреждением цел</w:t>
      </w:r>
      <w:r>
        <w:rPr>
          <w:rFonts w:cs="Times New Roman"/>
          <w:szCs w:val="28"/>
        </w:rPr>
        <w:t>и</w:t>
      </w:r>
      <w:r w:rsidRPr="008A26D8">
        <w:rPr>
          <w:rFonts w:cs="Times New Roman"/>
          <w:szCs w:val="28"/>
        </w:rPr>
        <w:t xml:space="preserve"> и условий предоставления субсидии, установленных </w:t>
      </w:r>
      <w:r>
        <w:rPr>
          <w:rFonts w:cs="Times New Roman"/>
          <w:szCs w:val="28"/>
        </w:rPr>
        <w:t>настоящим Порядком</w:t>
      </w:r>
      <w:r w:rsidRPr="008A26D8">
        <w:rPr>
          <w:rFonts w:cs="Times New Roman"/>
          <w:szCs w:val="28"/>
        </w:rPr>
        <w:t xml:space="preserve"> и (или) соглашением;</w:t>
      </w:r>
    </w:p>
    <w:p w:rsidR="006D549A" w:rsidRPr="000F1F1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0F1F1A">
        <w:rPr>
          <w:rFonts w:cs="Times New Roman"/>
          <w:szCs w:val="28"/>
        </w:rPr>
        <w:t>к) запрет на расторжение соглашения Учреждением в одностороннем порядке.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0F1F1A">
        <w:rPr>
          <w:rFonts w:cs="Times New Roman"/>
          <w:szCs w:val="28"/>
        </w:rPr>
        <w:lastRenderedPageBreak/>
        <w:t>9. Дополнительные соглашения к соглашению, предусматривающие внесение в него изменений или его расторжение, заключаются в соответствии с типовой формой, утвержденной Министерством финансов Республики Дагестан. Условия и порядок заключения между Администрацией и Учреждением дополнительных соглашений к соглашению указываются в соглашении.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10. Требования, которым должно соответствовать Учреждение</w:t>
      </w:r>
      <w:r w:rsidRPr="00275532">
        <w:rPr>
          <w:rFonts w:cs="Times New Roman"/>
          <w:szCs w:val="28"/>
        </w:rPr>
        <w:t xml:space="preserve"> </w:t>
      </w:r>
      <w:r w:rsidRPr="00A82FF2">
        <w:rPr>
          <w:rFonts w:cs="Times New Roman"/>
          <w:szCs w:val="28"/>
        </w:rPr>
        <w:t>по состоянию на 1-е число месяца, предшествующего месяцу, в котором планируется принятие решения о предоставлении субсиди</w:t>
      </w:r>
      <w:r>
        <w:rPr>
          <w:rFonts w:cs="Times New Roman"/>
          <w:szCs w:val="28"/>
        </w:rPr>
        <w:t>и:</w:t>
      </w:r>
    </w:p>
    <w:p w:rsidR="006D549A" w:rsidRPr="00A82FF2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A82FF2">
        <w:rPr>
          <w:rFonts w:cs="Times New Roman"/>
          <w:szCs w:val="28"/>
        </w:rPr>
        <w:t>) отсутствие у Учреждени</w:t>
      </w:r>
      <w:r>
        <w:rPr>
          <w:rFonts w:cs="Times New Roman"/>
          <w:szCs w:val="28"/>
        </w:rPr>
        <w:t>я</w:t>
      </w:r>
      <w:r w:rsidRPr="00A82FF2">
        <w:rPr>
          <w:rFonts w:cs="Times New Roman"/>
          <w:szCs w:val="28"/>
        </w:rPr>
        <w:t xml:space="preserve">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A82FF2">
        <w:rPr>
          <w:rFonts w:cs="Times New Roman"/>
          <w:szCs w:val="28"/>
        </w:rPr>
        <w:t>) отсутстви</w:t>
      </w:r>
      <w:r>
        <w:rPr>
          <w:rFonts w:cs="Times New Roman"/>
          <w:szCs w:val="28"/>
        </w:rPr>
        <w:t>е</w:t>
      </w:r>
      <w:r w:rsidRPr="00A82FF2">
        <w:rPr>
          <w:rFonts w:cs="Times New Roman"/>
          <w:szCs w:val="28"/>
        </w:rPr>
        <w:t xml:space="preserve"> у Учреждени</w:t>
      </w:r>
      <w:r>
        <w:rPr>
          <w:rFonts w:cs="Times New Roman"/>
          <w:szCs w:val="28"/>
        </w:rPr>
        <w:t>я</w:t>
      </w:r>
      <w:r w:rsidRPr="00A82FF2">
        <w:rPr>
          <w:rFonts w:cs="Times New Roman"/>
          <w:szCs w:val="28"/>
        </w:rPr>
        <w:t xml:space="preserve"> просроченных задолженностей по возврату в республиканский бюджет</w:t>
      </w:r>
      <w:r>
        <w:rPr>
          <w:rFonts w:cs="Times New Roman"/>
          <w:szCs w:val="28"/>
        </w:rPr>
        <w:t xml:space="preserve"> Республики Дагестан</w:t>
      </w:r>
      <w:r w:rsidRPr="00A82FF2">
        <w:rPr>
          <w:rFonts w:cs="Times New Roman"/>
          <w:szCs w:val="28"/>
        </w:rPr>
        <w:t xml:space="preserve"> субсидий, бюджетных инвестиций, предоставленных в соответствии с иными правовыми актами, подписанную руководителем</w:t>
      </w:r>
      <w:r>
        <w:rPr>
          <w:rFonts w:cs="Times New Roman"/>
          <w:szCs w:val="28"/>
        </w:rPr>
        <w:t xml:space="preserve"> или уполномоченным им лицом</w:t>
      </w:r>
      <w:r w:rsidRPr="00A82FF2">
        <w:rPr>
          <w:rFonts w:cs="Times New Roman"/>
          <w:szCs w:val="28"/>
        </w:rPr>
        <w:t xml:space="preserve"> и главным бухгалтером Учреждения, скрепленную печатью Учреждения, за исключением случаев предоставления субсидий, предоставляемых в целях проведения мероприятий по реорганизации или ликвидации учреждения, предотвращения аварийной (чрезвычайной) ситуации, ликвидации последствий и осуществления восстановительных работ в случае наступления аварийной (чрезвычайной) ситуации, погашения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</w:t>
      </w:r>
      <w:r>
        <w:rPr>
          <w:rFonts w:cs="Times New Roman"/>
          <w:szCs w:val="28"/>
        </w:rPr>
        <w:t xml:space="preserve"> Правительства Российской Федерации и нормативными правовыми актами</w:t>
      </w:r>
      <w:r w:rsidRPr="00A82FF2">
        <w:rPr>
          <w:rFonts w:cs="Times New Roman"/>
          <w:szCs w:val="28"/>
        </w:rPr>
        <w:t xml:space="preserve"> Правительства</w:t>
      </w:r>
      <w:r>
        <w:rPr>
          <w:rFonts w:cs="Times New Roman"/>
          <w:szCs w:val="28"/>
        </w:rPr>
        <w:t xml:space="preserve"> Республики Дагестан.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Результатом предоставления субсидии является успешное прохождение участниками Программы </w:t>
      </w:r>
      <w:r w:rsidRPr="000272CD">
        <w:rPr>
          <w:rFonts w:cs="Times New Roman"/>
          <w:szCs w:val="28"/>
        </w:rPr>
        <w:t xml:space="preserve">программ обучения, направленных на приобретение </w:t>
      </w:r>
      <w:r>
        <w:rPr>
          <w:rFonts w:cs="Times New Roman"/>
          <w:szCs w:val="28"/>
        </w:rPr>
        <w:t>ими</w:t>
      </w:r>
      <w:r w:rsidRPr="000272CD">
        <w:rPr>
          <w:rFonts w:cs="Times New Roman"/>
          <w:szCs w:val="28"/>
        </w:rPr>
        <w:t xml:space="preserve"> знаний и опыта, которые необходимы для работы в государственных органах Республики Дагестан, органах местного самоуправления муниципальных образований Республики Дагестан, государственных и муниципальных учреждениях Республики Дагестан и иных организациях, в том числе на выборных должностях</w:t>
      </w:r>
      <w:r>
        <w:rPr>
          <w:rFonts w:cs="Times New Roman"/>
          <w:szCs w:val="28"/>
        </w:rPr>
        <w:t>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Показателем, необходимым для достижения результата предоставления субсидии, является количество участников Программы, получивших документ о квалификации (диплом о профессиональной переподготовке).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12. Субсидия перечисляется Учреждению в течение 10 рабочих дней со дня заключения соглашения.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6D549A" w:rsidRPr="00696202" w:rsidRDefault="006D549A" w:rsidP="006D549A">
      <w:pPr>
        <w:autoSpaceDE w:val="0"/>
        <w:autoSpaceDN w:val="0"/>
        <w:adjustRightInd w:val="0"/>
        <w:contextualSpacing/>
        <w:jc w:val="center"/>
        <w:rPr>
          <w:rFonts w:cs="Times New Roman"/>
          <w:szCs w:val="28"/>
        </w:rPr>
      </w:pPr>
      <w:r>
        <w:rPr>
          <w:b/>
          <w:lang w:val="en-US"/>
        </w:rPr>
        <w:t>II</w:t>
      </w:r>
      <w:r w:rsidRPr="009255DC">
        <w:rPr>
          <w:b/>
          <w:lang w:val="en-US"/>
        </w:rPr>
        <w:t>I</w:t>
      </w:r>
      <w:r w:rsidRPr="009255DC">
        <w:rPr>
          <w:b/>
        </w:rPr>
        <w:t xml:space="preserve">. </w:t>
      </w:r>
      <w:r>
        <w:rPr>
          <w:b/>
        </w:rPr>
        <w:t>Требования к отчетности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6D549A" w:rsidRPr="00D176A3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13. Учреждение в сроки, предусмотренные в с</w:t>
      </w:r>
      <w:r w:rsidRPr="00D176A3">
        <w:rPr>
          <w:rFonts w:cs="Times New Roman"/>
          <w:szCs w:val="28"/>
        </w:rPr>
        <w:t xml:space="preserve">оглашении, представляет в </w:t>
      </w:r>
      <w:r>
        <w:rPr>
          <w:rFonts w:cs="Times New Roman"/>
          <w:szCs w:val="28"/>
        </w:rPr>
        <w:t>Администрацию</w:t>
      </w:r>
      <w:r w:rsidRPr="00D176A3">
        <w:rPr>
          <w:rFonts w:cs="Times New Roman"/>
          <w:szCs w:val="28"/>
        </w:rPr>
        <w:t>:</w:t>
      </w:r>
    </w:p>
    <w:p w:rsidR="006D549A" w:rsidRPr="00D176A3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D176A3">
        <w:rPr>
          <w:rFonts w:cs="Times New Roman"/>
          <w:szCs w:val="28"/>
        </w:rPr>
        <w:t>отчет о расходах, источником финансового обеспечения которых явля</w:t>
      </w:r>
      <w:r>
        <w:rPr>
          <w:rFonts w:cs="Times New Roman"/>
          <w:szCs w:val="28"/>
        </w:rPr>
        <w:t>е</w:t>
      </w:r>
      <w:r w:rsidRPr="00D176A3">
        <w:rPr>
          <w:rFonts w:cs="Times New Roman"/>
          <w:szCs w:val="28"/>
        </w:rPr>
        <w:t>тся субсиди</w:t>
      </w:r>
      <w:r>
        <w:rPr>
          <w:rFonts w:cs="Times New Roman"/>
          <w:szCs w:val="28"/>
        </w:rPr>
        <w:t>я</w:t>
      </w:r>
      <w:r w:rsidRPr="00D176A3">
        <w:rPr>
          <w:rFonts w:cs="Times New Roman"/>
          <w:szCs w:val="28"/>
        </w:rPr>
        <w:t>;</w:t>
      </w:r>
    </w:p>
    <w:p w:rsidR="006D549A" w:rsidRPr="00D176A3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D176A3">
        <w:rPr>
          <w:rFonts w:cs="Times New Roman"/>
          <w:szCs w:val="28"/>
        </w:rPr>
        <w:t>отчет о достижении значений результатов предоставления субсидии;</w:t>
      </w:r>
    </w:p>
    <w:p w:rsidR="006D549A" w:rsidRPr="00D176A3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D176A3">
        <w:rPr>
          <w:rFonts w:cs="Times New Roman"/>
          <w:szCs w:val="28"/>
        </w:rPr>
        <w:t>отчет о реализации плана мероприятий по достижению результатов предоставления субсидии;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D176A3">
        <w:rPr>
          <w:rFonts w:cs="Times New Roman"/>
          <w:szCs w:val="28"/>
        </w:rPr>
        <w:t xml:space="preserve">иные формы отчетности, формы и сроки которых предусмотрены в </w:t>
      </w:r>
      <w:r>
        <w:rPr>
          <w:rFonts w:cs="Times New Roman"/>
          <w:szCs w:val="28"/>
        </w:rPr>
        <w:t>со</w:t>
      </w:r>
      <w:r w:rsidRPr="00D176A3">
        <w:rPr>
          <w:rFonts w:cs="Times New Roman"/>
          <w:szCs w:val="28"/>
        </w:rPr>
        <w:t>глашении.</w:t>
      </w:r>
    </w:p>
    <w:p w:rsidR="006D549A" w:rsidRPr="00512E29" w:rsidRDefault="006D549A" w:rsidP="006D549A">
      <w:pPr>
        <w:autoSpaceDE w:val="0"/>
        <w:autoSpaceDN w:val="0"/>
        <w:adjustRightInd w:val="0"/>
        <w:contextualSpacing/>
        <w:jc w:val="center"/>
        <w:rPr>
          <w:b/>
        </w:rPr>
      </w:pPr>
    </w:p>
    <w:p w:rsidR="006D549A" w:rsidRDefault="006D549A" w:rsidP="006D549A">
      <w:pPr>
        <w:autoSpaceDE w:val="0"/>
        <w:autoSpaceDN w:val="0"/>
        <w:adjustRightInd w:val="0"/>
        <w:contextualSpacing/>
        <w:jc w:val="center"/>
        <w:rPr>
          <w:b/>
        </w:rPr>
      </w:pPr>
      <w:r>
        <w:rPr>
          <w:b/>
          <w:lang w:val="en-US"/>
        </w:rPr>
        <w:t>IV</w:t>
      </w:r>
      <w:r w:rsidRPr="009255DC">
        <w:rPr>
          <w:b/>
        </w:rPr>
        <w:t xml:space="preserve">. </w:t>
      </w:r>
      <w:r w:rsidRPr="00D176A3">
        <w:rPr>
          <w:b/>
        </w:rPr>
        <w:t>Порядок осуществления контроля за соблюдением</w:t>
      </w:r>
    </w:p>
    <w:p w:rsidR="006D549A" w:rsidRDefault="006D549A" w:rsidP="006D549A">
      <w:pPr>
        <w:autoSpaceDE w:val="0"/>
        <w:autoSpaceDN w:val="0"/>
        <w:adjustRightInd w:val="0"/>
        <w:contextualSpacing/>
        <w:jc w:val="center"/>
        <w:rPr>
          <w:b/>
        </w:rPr>
      </w:pPr>
      <w:r w:rsidRPr="00D176A3">
        <w:rPr>
          <w:b/>
        </w:rPr>
        <w:t>цел</w:t>
      </w:r>
      <w:r>
        <w:rPr>
          <w:b/>
        </w:rPr>
        <w:t>и</w:t>
      </w:r>
      <w:r w:rsidRPr="00D176A3">
        <w:rPr>
          <w:b/>
        </w:rPr>
        <w:t xml:space="preserve">, условий и </w:t>
      </w:r>
      <w:r>
        <w:rPr>
          <w:b/>
        </w:rPr>
        <w:t>порядка предоставления субсидии</w:t>
      </w:r>
    </w:p>
    <w:p w:rsidR="006D549A" w:rsidRPr="00696202" w:rsidRDefault="006D549A" w:rsidP="006D549A">
      <w:pPr>
        <w:autoSpaceDE w:val="0"/>
        <w:autoSpaceDN w:val="0"/>
        <w:adjustRightInd w:val="0"/>
        <w:contextualSpacing/>
        <w:jc w:val="center"/>
        <w:rPr>
          <w:rFonts w:cs="Times New Roman"/>
          <w:szCs w:val="28"/>
        </w:rPr>
      </w:pPr>
      <w:r w:rsidRPr="00D176A3">
        <w:rPr>
          <w:b/>
        </w:rPr>
        <w:t>и ответственность за их несоблюдение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</w:t>
      </w:r>
      <w:r w:rsidRPr="002979CC">
        <w:rPr>
          <w:rFonts w:cs="Times New Roman"/>
          <w:szCs w:val="28"/>
        </w:rPr>
        <w:t>Не использованные в текущем финансовом году остатки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 xml:space="preserve"> подлежат возврату в</w:t>
      </w:r>
      <w:r>
        <w:rPr>
          <w:rFonts w:cs="Times New Roman"/>
          <w:szCs w:val="28"/>
        </w:rPr>
        <w:t xml:space="preserve"> республиканский</w:t>
      </w:r>
      <w:r w:rsidRPr="002979CC">
        <w:rPr>
          <w:rFonts w:cs="Times New Roman"/>
          <w:szCs w:val="28"/>
        </w:rPr>
        <w:t xml:space="preserve"> бюджет Республики Дагестан </w:t>
      </w:r>
      <w:r>
        <w:rPr>
          <w:rFonts w:cs="Times New Roman"/>
          <w:szCs w:val="28"/>
        </w:rPr>
        <w:br/>
      </w:r>
      <w:r w:rsidRPr="002979CC">
        <w:rPr>
          <w:rFonts w:cs="Times New Roman"/>
          <w:szCs w:val="28"/>
        </w:rPr>
        <w:t>до 1 апреля финансового года, следующего за отчетным годом. В случае если неиспользованные остатки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 xml:space="preserve"> не перечислены в доход</w:t>
      </w:r>
      <w:r>
        <w:rPr>
          <w:rFonts w:cs="Times New Roman"/>
          <w:szCs w:val="28"/>
        </w:rPr>
        <w:t xml:space="preserve"> республиканского</w:t>
      </w:r>
      <w:r w:rsidRPr="002979CC">
        <w:rPr>
          <w:rFonts w:cs="Times New Roman"/>
          <w:szCs w:val="28"/>
        </w:rPr>
        <w:t xml:space="preserve"> бюджета Республики Дагестан, указанные средства подлежат взысканию в доход</w:t>
      </w:r>
      <w:r>
        <w:rPr>
          <w:rFonts w:cs="Times New Roman"/>
          <w:szCs w:val="28"/>
        </w:rPr>
        <w:t xml:space="preserve"> республиканского</w:t>
      </w:r>
      <w:r w:rsidRPr="002979CC">
        <w:rPr>
          <w:rFonts w:cs="Times New Roman"/>
          <w:szCs w:val="28"/>
        </w:rPr>
        <w:t xml:space="preserve"> бюджета Республики Дагестан в порядке, установленном Министерством финансов Республики Дагестан.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2979CC">
        <w:rPr>
          <w:rFonts w:cs="Times New Roman"/>
          <w:szCs w:val="28"/>
        </w:rPr>
        <w:t>Остатки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 xml:space="preserve">, не использованные Учреждением в отчетном финансовом году, при принятии </w:t>
      </w:r>
      <w:r>
        <w:rPr>
          <w:rFonts w:cs="Times New Roman"/>
          <w:szCs w:val="28"/>
        </w:rPr>
        <w:t>Администрацией</w:t>
      </w:r>
      <w:r w:rsidRPr="002979CC">
        <w:rPr>
          <w:rFonts w:cs="Times New Roman"/>
          <w:szCs w:val="28"/>
        </w:rPr>
        <w:t xml:space="preserve"> решения о наличии потребности в указанных средствах могут быть использованы в текущем финансовом году на цел</w:t>
      </w:r>
      <w:r>
        <w:rPr>
          <w:rFonts w:cs="Times New Roman"/>
          <w:szCs w:val="28"/>
        </w:rPr>
        <w:t>ь</w:t>
      </w:r>
      <w:r w:rsidRPr="002979CC">
        <w:rPr>
          <w:rFonts w:cs="Times New Roman"/>
          <w:szCs w:val="28"/>
        </w:rPr>
        <w:t>, соответствующ</w:t>
      </w:r>
      <w:r>
        <w:rPr>
          <w:rFonts w:cs="Times New Roman"/>
          <w:szCs w:val="28"/>
        </w:rPr>
        <w:t>ую</w:t>
      </w:r>
      <w:r w:rsidRPr="002979CC">
        <w:rPr>
          <w:rFonts w:cs="Times New Roman"/>
          <w:szCs w:val="28"/>
        </w:rPr>
        <w:t xml:space="preserve"> цел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 xml:space="preserve"> предоставления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>.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2979CC">
        <w:rPr>
          <w:rFonts w:cs="Times New Roman"/>
          <w:szCs w:val="28"/>
        </w:rPr>
        <w:t xml:space="preserve">Принятие </w:t>
      </w:r>
      <w:r>
        <w:rPr>
          <w:rFonts w:cs="Times New Roman"/>
          <w:szCs w:val="28"/>
        </w:rPr>
        <w:t>Администрацией</w:t>
      </w:r>
      <w:r w:rsidRPr="002979CC">
        <w:rPr>
          <w:rFonts w:cs="Times New Roman"/>
          <w:szCs w:val="28"/>
        </w:rPr>
        <w:t xml:space="preserve"> решения о наличии (отсутствии) потребности </w:t>
      </w:r>
      <w:r>
        <w:rPr>
          <w:rFonts w:cs="Times New Roman"/>
          <w:szCs w:val="28"/>
        </w:rPr>
        <w:t>У</w:t>
      </w:r>
      <w:r w:rsidRPr="002979CC">
        <w:rPr>
          <w:rFonts w:cs="Times New Roman"/>
          <w:szCs w:val="28"/>
        </w:rPr>
        <w:t>чреждения в остатках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 xml:space="preserve"> осуществляется в срок</w:t>
      </w:r>
      <w:r>
        <w:rPr>
          <w:rFonts w:cs="Times New Roman"/>
          <w:szCs w:val="28"/>
        </w:rPr>
        <w:br/>
      </w:r>
      <w:r w:rsidRPr="002979CC">
        <w:rPr>
          <w:rFonts w:cs="Times New Roman"/>
          <w:szCs w:val="28"/>
        </w:rPr>
        <w:t xml:space="preserve">до 25 февраля финансового года, следующего за отчетным годом, на основании </w:t>
      </w:r>
      <w:r>
        <w:rPr>
          <w:rFonts w:cs="Times New Roman"/>
          <w:szCs w:val="28"/>
        </w:rPr>
        <w:t xml:space="preserve">заявки Учреждения, </w:t>
      </w:r>
      <w:r w:rsidRPr="002979CC">
        <w:rPr>
          <w:rFonts w:cs="Times New Roman"/>
          <w:szCs w:val="28"/>
        </w:rPr>
        <w:t>включающ</w:t>
      </w:r>
      <w:r>
        <w:rPr>
          <w:rFonts w:cs="Times New Roman"/>
          <w:szCs w:val="28"/>
        </w:rPr>
        <w:t>ей</w:t>
      </w:r>
      <w:r w:rsidRPr="002979CC">
        <w:rPr>
          <w:rFonts w:cs="Times New Roman"/>
          <w:szCs w:val="28"/>
        </w:rPr>
        <w:t xml:space="preserve"> описание причин неполного использования субсидии и обоснование потребности в средствах в объеме остатков субсидии в текущем финансовом году на цели предоставления субсид</w:t>
      </w:r>
      <w:r>
        <w:rPr>
          <w:rFonts w:cs="Times New Roman"/>
          <w:szCs w:val="28"/>
        </w:rPr>
        <w:t>ии в предыдущем финансовом году.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Указанная заявка </w:t>
      </w:r>
      <w:r w:rsidRPr="002979CC">
        <w:rPr>
          <w:rFonts w:cs="Times New Roman"/>
          <w:szCs w:val="28"/>
        </w:rPr>
        <w:t>представля</w:t>
      </w:r>
      <w:r>
        <w:rPr>
          <w:rFonts w:cs="Times New Roman"/>
          <w:szCs w:val="28"/>
        </w:rPr>
        <w:t>е</w:t>
      </w:r>
      <w:r w:rsidRPr="002979CC">
        <w:rPr>
          <w:rFonts w:cs="Times New Roman"/>
          <w:szCs w:val="28"/>
        </w:rPr>
        <w:t xml:space="preserve">тся Учреждением в </w:t>
      </w:r>
      <w:r>
        <w:rPr>
          <w:rFonts w:cs="Times New Roman"/>
          <w:szCs w:val="28"/>
        </w:rPr>
        <w:t>Администрацию</w:t>
      </w:r>
      <w:r w:rsidRPr="002979CC">
        <w:rPr>
          <w:rFonts w:cs="Times New Roman"/>
          <w:szCs w:val="28"/>
        </w:rPr>
        <w:t xml:space="preserve"> в срок до 1 февраля финансового года, следующего за отчетным годом.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2979CC">
        <w:rPr>
          <w:rFonts w:cs="Times New Roman"/>
          <w:szCs w:val="28"/>
        </w:rPr>
        <w:t xml:space="preserve">В случае принятия </w:t>
      </w:r>
      <w:r>
        <w:rPr>
          <w:rFonts w:cs="Times New Roman"/>
          <w:szCs w:val="28"/>
        </w:rPr>
        <w:t>Администрацией</w:t>
      </w:r>
      <w:r w:rsidRPr="002979CC">
        <w:rPr>
          <w:rFonts w:cs="Times New Roman"/>
          <w:szCs w:val="28"/>
        </w:rPr>
        <w:t xml:space="preserve"> решения об отсутствии потребности в остатках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 xml:space="preserve"> средства подлежат возврату Учреждением в </w:t>
      </w:r>
      <w:r>
        <w:rPr>
          <w:rFonts w:cs="Times New Roman"/>
          <w:szCs w:val="28"/>
        </w:rPr>
        <w:t xml:space="preserve">республиканский </w:t>
      </w:r>
      <w:r w:rsidRPr="002979CC">
        <w:rPr>
          <w:rFonts w:cs="Times New Roman"/>
          <w:szCs w:val="28"/>
        </w:rPr>
        <w:t>бюджет Республики Дагестан до 1 апреля финансового года, следующего за отчетным годом.</w:t>
      </w:r>
    </w:p>
    <w:p w:rsidR="006D549A" w:rsidRPr="00E14B5B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15</w:t>
      </w:r>
      <w:r w:rsidRPr="002979CC">
        <w:rPr>
          <w:rFonts w:cs="Times New Roman"/>
          <w:szCs w:val="28"/>
        </w:rPr>
        <w:t xml:space="preserve">. </w:t>
      </w:r>
      <w:r w:rsidRPr="00E14B5B">
        <w:rPr>
          <w:rFonts w:cs="Times New Roman"/>
          <w:szCs w:val="28"/>
        </w:rPr>
        <w:t>В случае поступления</w:t>
      </w:r>
      <w:r>
        <w:rPr>
          <w:rFonts w:cs="Times New Roman"/>
          <w:szCs w:val="28"/>
        </w:rPr>
        <w:t xml:space="preserve"> в Учреждение</w:t>
      </w:r>
      <w:r w:rsidRPr="00E14B5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</w:t>
      </w:r>
      <w:r w:rsidRPr="00E14B5B">
        <w:rPr>
          <w:rFonts w:cs="Times New Roman"/>
          <w:szCs w:val="28"/>
        </w:rPr>
        <w:t xml:space="preserve">текущем финансовом году средств по ранее произведенным </w:t>
      </w:r>
      <w:r>
        <w:rPr>
          <w:rFonts w:cs="Times New Roman"/>
          <w:szCs w:val="28"/>
        </w:rPr>
        <w:t>Учреждением</w:t>
      </w:r>
      <w:r w:rsidRPr="00E14B5B">
        <w:rPr>
          <w:rFonts w:cs="Times New Roman"/>
          <w:szCs w:val="28"/>
        </w:rPr>
        <w:t xml:space="preserve"> выплатам, источником финансового обеспечения которых явля</w:t>
      </w:r>
      <w:r>
        <w:rPr>
          <w:rFonts w:cs="Times New Roman"/>
          <w:szCs w:val="28"/>
        </w:rPr>
        <w:t>е</w:t>
      </w:r>
      <w:r w:rsidRPr="00E14B5B">
        <w:rPr>
          <w:rFonts w:cs="Times New Roman"/>
          <w:szCs w:val="28"/>
        </w:rPr>
        <w:t>тся субсиди</w:t>
      </w:r>
      <w:r>
        <w:rPr>
          <w:rFonts w:cs="Times New Roman"/>
          <w:szCs w:val="28"/>
        </w:rPr>
        <w:t>я</w:t>
      </w:r>
      <w:r w:rsidRPr="00E14B5B">
        <w:rPr>
          <w:rFonts w:cs="Times New Roman"/>
          <w:szCs w:val="28"/>
        </w:rPr>
        <w:t xml:space="preserve"> (далее </w:t>
      </w:r>
      <w:r>
        <w:rPr>
          <w:rFonts w:cs="Times New Roman"/>
          <w:szCs w:val="28"/>
        </w:rPr>
        <w:t>–</w:t>
      </w:r>
      <w:r w:rsidRPr="00E14B5B">
        <w:rPr>
          <w:rFonts w:cs="Times New Roman"/>
          <w:szCs w:val="28"/>
        </w:rPr>
        <w:t xml:space="preserve"> средства от возврата дебиторской задолженности), </w:t>
      </w:r>
      <w:r>
        <w:rPr>
          <w:rFonts w:cs="Times New Roman"/>
          <w:szCs w:val="28"/>
        </w:rPr>
        <w:t>Учреждение</w:t>
      </w:r>
      <w:r w:rsidRPr="00E14B5B">
        <w:rPr>
          <w:rFonts w:cs="Times New Roman"/>
          <w:szCs w:val="28"/>
        </w:rPr>
        <w:t xml:space="preserve"> не позднее 10-го рабочего дня со дня поступления средств от возврата дебиторской задолженности </w:t>
      </w:r>
      <w:r>
        <w:rPr>
          <w:rFonts w:cs="Times New Roman"/>
          <w:szCs w:val="28"/>
        </w:rPr>
        <w:t>направляет в Администрацию</w:t>
      </w:r>
      <w:r w:rsidRPr="00E14B5B">
        <w:rPr>
          <w:rFonts w:cs="Times New Roman"/>
          <w:szCs w:val="28"/>
        </w:rPr>
        <w:t xml:space="preserve"> информацию об использовании </w:t>
      </w:r>
      <w:r w:rsidRPr="00E14B5B">
        <w:rPr>
          <w:rFonts w:cs="Times New Roman"/>
          <w:szCs w:val="28"/>
        </w:rPr>
        <w:lastRenderedPageBreak/>
        <w:t>средств от возврата дебиторской задолженности с указанием причин ее образования.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Администрация</w:t>
      </w:r>
      <w:r w:rsidRPr="00E14B5B">
        <w:rPr>
          <w:rFonts w:cs="Times New Roman"/>
          <w:szCs w:val="28"/>
        </w:rPr>
        <w:t xml:space="preserve"> рассматривает информацию об использовании средств от возврата дебиторской задолженности и не позднее 30-го рабочего дня со дня поступления средств от возврата дебиторской задолженности принимает решение об использовании средств от возврата дебиторской задолженности.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16. Администрация</w:t>
      </w:r>
      <w:r w:rsidRPr="002979CC">
        <w:rPr>
          <w:rFonts w:cs="Times New Roman"/>
          <w:szCs w:val="28"/>
        </w:rPr>
        <w:t xml:space="preserve">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17</w:t>
      </w:r>
      <w:r w:rsidRPr="002979CC">
        <w:rPr>
          <w:rFonts w:cs="Times New Roman"/>
          <w:szCs w:val="28"/>
        </w:rPr>
        <w:t>. Ко</w:t>
      </w:r>
      <w:r>
        <w:rPr>
          <w:rFonts w:cs="Times New Roman"/>
          <w:szCs w:val="28"/>
        </w:rPr>
        <w:t>нтроль за соблюдением Учреждением</w:t>
      </w:r>
      <w:r w:rsidRPr="002979CC">
        <w:rPr>
          <w:rFonts w:cs="Times New Roman"/>
          <w:szCs w:val="28"/>
        </w:rPr>
        <w:t xml:space="preserve"> цели и условий предоставления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>, установленн</w:t>
      </w:r>
      <w:r>
        <w:rPr>
          <w:rFonts w:cs="Times New Roman"/>
          <w:szCs w:val="28"/>
        </w:rPr>
        <w:t>ых настоящим Порядком, а также с</w:t>
      </w:r>
      <w:r w:rsidRPr="002979CC">
        <w:rPr>
          <w:rFonts w:cs="Times New Roman"/>
          <w:szCs w:val="28"/>
        </w:rPr>
        <w:t xml:space="preserve">оглашением, осуществляется </w:t>
      </w:r>
      <w:r>
        <w:rPr>
          <w:rFonts w:cs="Times New Roman"/>
          <w:szCs w:val="28"/>
        </w:rPr>
        <w:t>Администрацией</w:t>
      </w:r>
      <w:r w:rsidRPr="002979CC">
        <w:rPr>
          <w:rFonts w:cs="Times New Roman"/>
          <w:szCs w:val="28"/>
        </w:rPr>
        <w:t xml:space="preserve"> и (или) органами государственного финансового контроля.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18</w:t>
      </w:r>
      <w:r w:rsidRPr="002979CC">
        <w:rPr>
          <w:rFonts w:cs="Times New Roman"/>
          <w:szCs w:val="28"/>
        </w:rPr>
        <w:t xml:space="preserve">. В случае установления по итогам проверок, проведенных </w:t>
      </w:r>
      <w:r>
        <w:rPr>
          <w:rFonts w:cs="Times New Roman"/>
          <w:szCs w:val="28"/>
        </w:rPr>
        <w:t>Администрацией</w:t>
      </w:r>
      <w:r w:rsidRPr="002979CC">
        <w:rPr>
          <w:rFonts w:cs="Times New Roman"/>
          <w:szCs w:val="28"/>
        </w:rPr>
        <w:t>, а также органами государственного финансового контроля, фактов нарушения цел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>, условий и порядка предоставления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 xml:space="preserve">, установленных настоящим Порядком и </w:t>
      </w:r>
      <w:r>
        <w:rPr>
          <w:rFonts w:cs="Times New Roman"/>
          <w:szCs w:val="28"/>
        </w:rPr>
        <w:t>с</w:t>
      </w:r>
      <w:r w:rsidRPr="002979CC">
        <w:rPr>
          <w:rFonts w:cs="Times New Roman"/>
          <w:szCs w:val="28"/>
        </w:rPr>
        <w:t>оглашением, средства подлежат возврату в</w:t>
      </w:r>
      <w:r>
        <w:rPr>
          <w:rFonts w:cs="Times New Roman"/>
          <w:szCs w:val="28"/>
        </w:rPr>
        <w:t xml:space="preserve"> республиканский</w:t>
      </w:r>
      <w:r w:rsidRPr="002979CC">
        <w:rPr>
          <w:rFonts w:cs="Times New Roman"/>
          <w:szCs w:val="28"/>
        </w:rPr>
        <w:t xml:space="preserve"> бюджет Республики Дагестан в объеме субсидии, использованном с допущением нарушений: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2979CC">
        <w:rPr>
          <w:rFonts w:cs="Times New Roman"/>
          <w:szCs w:val="28"/>
        </w:rPr>
        <w:t xml:space="preserve">на основании требования </w:t>
      </w:r>
      <w:r>
        <w:rPr>
          <w:rFonts w:cs="Times New Roman"/>
          <w:szCs w:val="28"/>
        </w:rPr>
        <w:t>Администрации</w:t>
      </w:r>
      <w:r w:rsidRPr="002979C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2979CC">
        <w:rPr>
          <w:rFonts w:cs="Times New Roman"/>
          <w:szCs w:val="28"/>
        </w:rPr>
        <w:t xml:space="preserve"> не позднее 30 рабочих дней после направления </w:t>
      </w:r>
      <w:r>
        <w:rPr>
          <w:rFonts w:cs="Times New Roman"/>
          <w:szCs w:val="28"/>
        </w:rPr>
        <w:t>Администрацией</w:t>
      </w:r>
      <w:r w:rsidRPr="002979CC">
        <w:rPr>
          <w:rFonts w:cs="Times New Roman"/>
          <w:szCs w:val="28"/>
        </w:rPr>
        <w:t xml:space="preserve"> требования о возврате указанных средств;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 w:rsidRPr="002979CC">
        <w:rPr>
          <w:rFonts w:cs="Times New Roman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</w:t>
      </w:r>
      <w:r>
        <w:rPr>
          <w:rFonts w:cs="Times New Roman"/>
          <w:szCs w:val="28"/>
        </w:rPr>
        <w:t>–</w:t>
      </w:r>
      <w:r w:rsidRPr="002979CC">
        <w:rPr>
          <w:rFonts w:cs="Times New Roman"/>
          <w:szCs w:val="28"/>
        </w:rPr>
        <w:t xml:space="preserve"> в сроки, установленные бюджетным законодательством Российской Федерации.</w:t>
      </w:r>
    </w:p>
    <w:p w:rsidR="006D549A" w:rsidRPr="002979CC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19</w:t>
      </w:r>
      <w:r w:rsidRPr="002979CC">
        <w:rPr>
          <w:rFonts w:cs="Times New Roman"/>
          <w:szCs w:val="28"/>
        </w:rPr>
        <w:t>. Основанием для освобождения Учреждения от применения мер ответственности является документально подтвержденное наступление обстоятельств непреодолимой силы, препятствующих исполнению Учреждением соответствующих обязательств.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20</w:t>
      </w:r>
      <w:r w:rsidRPr="002979CC">
        <w:rPr>
          <w:rFonts w:cs="Times New Roman"/>
          <w:szCs w:val="28"/>
        </w:rPr>
        <w:t>. Учреждение несет ответственность за целевое использование предоставленн</w:t>
      </w:r>
      <w:r>
        <w:rPr>
          <w:rFonts w:cs="Times New Roman"/>
          <w:szCs w:val="28"/>
        </w:rPr>
        <w:t>ой</w:t>
      </w:r>
      <w:r w:rsidRPr="002979CC">
        <w:rPr>
          <w:rFonts w:cs="Times New Roman"/>
          <w:szCs w:val="28"/>
        </w:rPr>
        <w:t xml:space="preserve"> субсиди</w:t>
      </w:r>
      <w:r>
        <w:rPr>
          <w:rFonts w:cs="Times New Roman"/>
          <w:szCs w:val="28"/>
        </w:rPr>
        <w:t>и</w:t>
      </w:r>
      <w:r w:rsidRPr="002979CC">
        <w:rPr>
          <w:rFonts w:cs="Times New Roman"/>
          <w:szCs w:val="28"/>
        </w:rPr>
        <w:t>.</w:t>
      </w: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6D549A" w:rsidRDefault="006D549A" w:rsidP="006D549A">
      <w:pPr>
        <w:autoSpaceDE w:val="0"/>
        <w:autoSpaceDN w:val="0"/>
        <w:adjustRightInd w:val="0"/>
        <w:ind w:firstLine="709"/>
        <w:contextualSpacing/>
        <w:rPr>
          <w:rFonts w:cs="Times New Roman"/>
          <w:szCs w:val="28"/>
        </w:rPr>
      </w:pPr>
    </w:p>
    <w:p w:rsidR="006D549A" w:rsidRPr="00C72AF5" w:rsidRDefault="006D549A" w:rsidP="006D549A">
      <w:pPr>
        <w:autoSpaceDE w:val="0"/>
        <w:autoSpaceDN w:val="0"/>
        <w:adjustRightInd w:val="0"/>
        <w:spacing w:before="280"/>
        <w:contextualSpacing/>
        <w:jc w:val="center"/>
        <w:rPr>
          <w:rFonts w:cs="Times New Roman"/>
          <w:szCs w:val="28"/>
        </w:rPr>
      </w:pPr>
      <w:r w:rsidRPr="00C72AF5">
        <w:rPr>
          <w:rFonts w:cs="Times New Roman"/>
          <w:szCs w:val="28"/>
        </w:rPr>
        <w:t>____________________</w:t>
      </w:r>
    </w:p>
    <w:p w:rsidR="006D549A" w:rsidRPr="008146A8" w:rsidRDefault="006D549A" w:rsidP="0078522A">
      <w:pPr>
        <w:autoSpaceDE w:val="0"/>
        <w:autoSpaceDN w:val="0"/>
        <w:adjustRightInd w:val="0"/>
        <w:rPr>
          <w:rFonts w:cs="Times New Roman"/>
          <w:b/>
          <w:szCs w:val="28"/>
        </w:rPr>
      </w:pPr>
    </w:p>
    <w:sectPr w:rsidR="006D549A" w:rsidRPr="008146A8" w:rsidSect="005B0A8E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11" w:rsidRDefault="008F4811" w:rsidP="00F30987">
      <w:r>
        <w:separator/>
      </w:r>
    </w:p>
  </w:endnote>
  <w:endnote w:type="continuationSeparator" w:id="0">
    <w:p w:rsidR="008F4811" w:rsidRDefault="008F4811" w:rsidP="00F3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11" w:rsidRDefault="008F4811" w:rsidP="00F30987">
      <w:r>
        <w:separator/>
      </w:r>
    </w:p>
  </w:footnote>
  <w:footnote w:type="continuationSeparator" w:id="0">
    <w:p w:rsidR="008F4811" w:rsidRDefault="008F4811" w:rsidP="00F30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1175230769"/>
      <w:docPartObj>
        <w:docPartGallery w:val="Page Numbers (Top of Page)"/>
        <w:docPartUnique/>
      </w:docPartObj>
    </w:sdtPr>
    <w:sdtEndPr/>
    <w:sdtContent>
      <w:p w:rsidR="00F95535" w:rsidRPr="00454CC8" w:rsidRDefault="00F95535">
        <w:pPr>
          <w:pStyle w:val="a4"/>
          <w:jc w:val="center"/>
          <w:rPr>
            <w:sz w:val="24"/>
          </w:rPr>
        </w:pPr>
        <w:r w:rsidRPr="00454CC8">
          <w:rPr>
            <w:sz w:val="24"/>
          </w:rPr>
          <w:fldChar w:fldCharType="begin"/>
        </w:r>
        <w:r w:rsidRPr="00454CC8">
          <w:rPr>
            <w:sz w:val="24"/>
          </w:rPr>
          <w:instrText>PAGE   \* MERGEFORMAT</w:instrText>
        </w:r>
        <w:r w:rsidRPr="00454CC8">
          <w:rPr>
            <w:sz w:val="24"/>
          </w:rPr>
          <w:fldChar w:fldCharType="separate"/>
        </w:r>
        <w:r w:rsidR="006D549A">
          <w:rPr>
            <w:noProof/>
            <w:sz w:val="24"/>
          </w:rPr>
          <w:t>2</w:t>
        </w:r>
        <w:r w:rsidRPr="00454CC8">
          <w:rPr>
            <w:sz w:val="24"/>
          </w:rPr>
          <w:fldChar w:fldCharType="end"/>
        </w:r>
      </w:p>
    </w:sdtContent>
  </w:sdt>
  <w:p w:rsidR="00F95535" w:rsidRPr="00454CC8" w:rsidRDefault="00F95535">
    <w:pPr>
      <w:pStyle w:val="a4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5E0" w:rsidRDefault="00B845E0" w:rsidP="00B845E0">
    <w:pPr>
      <w:pStyle w:val="a4"/>
      <w:jc w:val="right"/>
    </w:pPr>
    <w:r>
      <w:t>Проект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8E" w:rsidRPr="006D549A" w:rsidRDefault="008F4811" w:rsidP="006D549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259" w:rsidRDefault="008F4811" w:rsidP="00812259">
    <w:pPr>
      <w:pStyle w:val="a4"/>
      <w:jc w:val="right"/>
    </w:pPr>
    <w:r>
      <w:t>Проект</w:t>
    </w:r>
  </w:p>
  <w:p w:rsidR="00812259" w:rsidRDefault="008F4811" w:rsidP="0081225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1A"/>
    <w:rsid w:val="00000DF2"/>
    <w:rsid w:val="00006469"/>
    <w:rsid w:val="00011A57"/>
    <w:rsid w:val="0001455B"/>
    <w:rsid w:val="00022BEB"/>
    <w:rsid w:val="00030F22"/>
    <w:rsid w:val="00032A9F"/>
    <w:rsid w:val="0003355B"/>
    <w:rsid w:val="00095934"/>
    <w:rsid w:val="000A3AED"/>
    <w:rsid w:val="000A4B4D"/>
    <w:rsid w:val="000E37CA"/>
    <w:rsid w:val="000E6AA5"/>
    <w:rsid w:val="000F5D72"/>
    <w:rsid w:val="0012269A"/>
    <w:rsid w:val="0013198C"/>
    <w:rsid w:val="00131A09"/>
    <w:rsid w:val="00154171"/>
    <w:rsid w:val="00166B7A"/>
    <w:rsid w:val="00196635"/>
    <w:rsid w:val="001A09C5"/>
    <w:rsid w:val="001A53A2"/>
    <w:rsid w:val="001A7DCD"/>
    <w:rsid w:val="001F1470"/>
    <w:rsid w:val="00201963"/>
    <w:rsid w:val="00212CB6"/>
    <w:rsid w:val="00214694"/>
    <w:rsid w:val="00222504"/>
    <w:rsid w:val="00230D61"/>
    <w:rsid w:val="00244408"/>
    <w:rsid w:val="00245C56"/>
    <w:rsid w:val="00254C03"/>
    <w:rsid w:val="002717F5"/>
    <w:rsid w:val="00273495"/>
    <w:rsid w:val="00275448"/>
    <w:rsid w:val="00282277"/>
    <w:rsid w:val="002A439A"/>
    <w:rsid w:val="002C3C55"/>
    <w:rsid w:val="002D0A2C"/>
    <w:rsid w:val="002D25D8"/>
    <w:rsid w:val="002E2670"/>
    <w:rsid w:val="002F4875"/>
    <w:rsid w:val="002F6A25"/>
    <w:rsid w:val="003365CE"/>
    <w:rsid w:val="00337413"/>
    <w:rsid w:val="00366D27"/>
    <w:rsid w:val="00394EE9"/>
    <w:rsid w:val="003955C1"/>
    <w:rsid w:val="003A4180"/>
    <w:rsid w:val="003D0CF6"/>
    <w:rsid w:val="003D140E"/>
    <w:rsid w:val="003D59C5"/>
    <w:rsid w:val="003E6836"/>
    <w:rsid w:val="0041392C"/>
    <w:rsid w:val="00416264"/>
    <w:rsid w:val="00420C18"/>
    <w:rsid w:val="00425877"/>
    <w:rsid w:val="00431ACB"/>
    <w:rsid w:val="00435605"/>
    <w:rsid w:val="00453549"/>
    <w:rsid w:val="00454CC8"/>
    <w:rsid w:val="00464094"/>
    <w:rsid w:val="00465B05"/>
    <w:rsid w:val="00467169"/>
    <w:rsid w:val="00480F04"/>
    <w:rsid w:val="004879A1"/>
    <w:rsid w:val="00492536"/>
    <w:rsid w:val="0049313F"/>
    <w:rsid w:val="00497E0F"/>
    <w:rsid w:val="004C3689"/>
    <w:rsid w:val="00500926"/>
    <w:rsid w:val="00506AEE"/>
    <w:rsid w:val="005113C8"/>
    <w:rsid w:val="00543009"/>
    <w:rsid w:val="00544A98"/>
    <w:rsid w:val="00553520"/>
    <w:rsid w:val="00561FE7"/>
    <w:rsid w:val="005679F9"/>
    <w:rsid w:val="005744C9"/>
    <w:rsid w:val="00590206"/>
    <w:rsid w:val="00594180"/>
    <w:rsid w:val="00594265"/>
    <w:rsid w:val="00594DF6"/>
    <w:rsid w:val="005A71F9"/>
    <w:rsid w:val="005B29FD"/>
    <w:rsid w:val="005B7021"/>
    <w:rsid w:val="005B7426"/>
    <w:rsid w:val="005C4E12"/>
    <w:rsid w:val="005C5D20"/>
    <w:rsid w:val="005C6EF3"/>
    <w:rsid w:val="005D4EC0"/>
    <w:rsid w:val="005E0FB2"/>
    <w:rsid w:val="005F4E45"/>
    <w:rsid w:val="0062432E"/>
    <w:rsid w:val="006728E3"/>
    <w:rsid w:val="006A0FB2"/>
    <w:rsid w:val="006A67E4"/>
    <w:rsid w:val="006B32E1"/>
    <w:rsid w:val="006B40B4"/>
    <w:rsid w:val="006D549A"/>
    <w:rsid w:val="006E69BA"/>
    <w:rsid w:val="00727602"/>
    <w:rsid w:val="007324A1"/>
    <w:rsid w:val="0074539C"/>
    <w:rsid w:val="00752092"/>
    <w:rsid w:val="007533E7"/>
    <w:rsid w:val="00756894"/>
    <w:rsid w:val="00760464"/>
    <w:rsid w:val="0076259E"/>
    <w:rsid w:val="0077409A"/>
    <w:rsid w:val="0078522A"/>
    <w:rsid w:val="0079053B"/>
    <w:rsid w:val="00794556"/>
    <w:rsid w:val="007A0AB5"/>
    <w:rsid w:val="007D2030"/>
    <w:rsid w:val="007D5489"/>
    <w:rsid w:val="007D5F45"/>
    <w:rsid w:val="007E0604"/>
    <w:rsid w:val="00800A8D"/>
    <w:rsid w:val="00806929"/>
    <w:rsid w:val="00816D52"/>
    <w:rsid w:val="00823BAE"/>
    <w:rsid w:val="00835815"/>
    <w:rsid w:val="00841941"/>
    <w:rsid w:val="0084668A"/>
    <w:rsid w:val="008650C4"/>
    <w:rsid w:val="00866ACE"/>
    <w:rsid w:val="008C1635"/>
    <w:rsid w:val="008C2104"/>
    <w:rsid w:val="008E3934"/>
    <w:rsid w:val="008F4811"/>
    <w:rsid w:val="009020E6"/>
    <w:rsid w:val="009031ED"/>
    <w:rsid w:val="00903F66"/>
    <w:rsid w:val="00933964"/>
    <w:rsid w:val="00935CE1"/>
    <w:rsid w:val="00937F6D"/>
    <w:rsid w:val="00941DAC"/>
    <w:rsid w:val="00945199"/>
    <w:rsid w:val="00970A47"/>
    <w:rsid w:val="009771FB"/>
    <w:rsid w:val="00996DAF"/>
    <w:rsid w:val="0099750D"/>
    <w:rsid w:val="009B2E1F"/>
    <w:rsid w:val="009B64B2"/>
    <w:rsid w:val="009D0895"/>
    <w:rsid w:val="009D2C41"/>
    <w:rsid w:val="009D342F"/>
    <w:rsid w:val="00A02CB7"/>
    <w:rsid w:val="00A16F1A"/>
    <w:rsid w:val="00A238C7"/>
    <w:rsid w:val="00A279C1"/>
    <w:rsid w:val="00A35558"/>
    <w:rsid w:val="00A40842"/>
    <w:rsid w:val="00A46B16"/>
    <w:rsid w:val="00A47F08"/>
    <w:rsid w:val="00A90196"/>
    <w:rsid w:val="00AA06A2"/>
    <w:rsid w:val="00AB30D2"/>
    <w:rsid w:val="00AC3B89"/>
    <w:rsid w:val="00AC4382"/>
    <w:rsid w:val="00AC58D3"/>
    <w:rsid w:val="00AE035E"/>
    <w:rsid w:val="00AE5634"/>
    <w:rsid w:val="00B05E4A"/>
    <w:rsid w:val="00B06646"/>
    <w:rsid w:val="00B0733C"/>
    <w:rsid w:val="00B33664"/>
    <w:rsid w:val="00B42D59"/>
    <w:rsid w:val="00B439E8"/>
    <w:rsid w:val="00B55F58"/>
    <w:rsid w:val="00B630C9"/>
    <w:rsid w:val="00B80D6F"/>
    <w:rsid w:val="00B845E0"/>
    <w:rsid w:val="00B94797"/>
    <w:rsid w:val="00BB48B7"/>
    <w:rsid w:val="00BC10A2"/>
    <w:rsid w:val="00C01E45"/>
    <w:rsid w:val="00C03662"/>
    <w:rsid w:val="00C04A2F"/>
    <w:rsid w:val="00C06DC0"/>
    <w:rsid w:val="00C14B3F"/>
    <w:rsid w:val="00C27427"/>
    <w:rsid w:val="00C46D5B"/>
    <w:rsid w:val="00C47A83"/>
    <w:rsid w:val="00C52716"/>
    <w:rsid w:val="00C72B94"/>
    <w:rsid w:val="00C97A65"/>
    <w:rsid w:val="00CA31C5"/>
    <w:rsid w:val="00CA6C87"/>
    <w:rsid w:val="00CC5CF5"/>
    <w:rsid w:val="00CD498B"/>
    <w:rsid w:val="00CF4E8D"/>
    <w:rsid w:val="00D01C86"/>
    <w:rsid w:val="00D0356B"/>
    <w:rsid w:val="00D062A8"/>
    <w:rsid w:val="00D145EA"/>
    <w:rsid w:val="00D237AD"/>
    <w:rsid w:val="00D256FE"/>
    <w:rsid w:val="00D30528"/>
    <w:rsid w:val="00D409E5"/>
    <w:rsid w:val="00D604F8"/>
    <w:rsid w:val="00D6331D"/>
    <w:rsid w:val="00DB257F"/>
    <w:rsid w:val="00DB2B0F"/>
    <w:rsid w:val="00DB2D18"/>
    <w:rsid w:val="00DC6E76"/>
    <w:rsid w:val="00DE1E12"/>
    <w:rsid w:val="00E009AC"/>
    <w:rsid w:val="00E2798D"/>
    <w:rsid w:val="00E337E9"/>
    <w:rsid w:val="00E56A91"/>
    <w:rsid w:val="00E727E3"/>
    <w:rsid w:val="00E76C17"/>
    <w:rsid w:val="00EB04CD"/>
    <w:rsid w:val="00EB1494"/>
    <w:rsid w:val="00EB594F"/>
    <w:rsid w:val="00EC2068"/>
    <w:rsid w:val="00EE2AC1"/>
    <w:rsid w:val="00EE6667"/>
    <w:rsid w:val="00F0753C"/>
    <w:rsid w:val="00F0760F"/>
    <w:rsid w:val="00F30987"/>
    <w:rsid w:val="00F3171A"/>
    <w:rsid w:val="00F50E6A"/>
    <w:rsid w:val="00F5293A"/>
    <w:rsid w:val="00F91BDA"/>
    <w:rsid w:val="00F95535"/>
    <w:rsid w:val="00FB0881"/>
    <w:rsid w:val="00FB5F83"/>
    <w:rsid w:val="00FD7D2D"/>
    <w:rsid w:val="00FE5EF6"/>
    <w:rsid w:val="00FF22E0"/>
    <w:rsid w:val="00FF39AB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C3663C-1CDF-407D-8541-8A22E848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9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16F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E6AA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3098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309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098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D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6D52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212CB6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62432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432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2432E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432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2432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E9F41-4926-4270-B99E-F582D8DC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2344</Words>
  <Characters>13365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46</cp:revision>
  <cp:lastPrinted>2025-08-18T06:38:00Z</cp:lastPrinted>
  <dcterms:created xsi:type="dcterms:W3CDTF">2021-09-01T11:46:00Z</dcterms:created>
  <dcterms:modified xsi:type="dcterms:W3CDTF">2025-09-05T06:37:00Z</dcterms:modified>
</cp:coreProperties>
</file>