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C7B14" w14:textId="77777777" w:rsidR="00A2406A" w:rsidRDefault="00A2406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261A5DEC" w14:textId="77777777" w:rsidR="00A2406A" w:rsidRDefault="00A2406A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A2406A" w14:paraId="007399F9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5C91EE4A" w14:textId="77777777" w:rsidR="00A2406A" w:rsidRDefault="00A2406A">
            <w:pPr>
              <w:pStyle w:val="ConsPlusNormal"/>
            </w:pPr>
            <w:r>
              <w:t>8 февраля 2007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656F78A1" w14:textId="77777777" w:rsidR="00A2406A" w:rsidRDefault="00A2406A">
            <w:pPr>
              <w:pStyle w:val="ConsPlusNormal"/>
              <w:jc w:val="right"/>
            </w:pPr>
            <w:r>
              <w:t>N 20</w:t>
            </w:r>
          </w:p>
        </w:tc>
      </w:tr>
    </w:tbl>
    <w:p w14:paraId="6DE6A4FE" w14:textId="77777777" w:rsidR="00A2406A" w:rsidRDefault="00A2406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454A5AD" w14:textId="77777777" w:rsidR="00A2406A" w:rsidRDefault="00A2406A">
      <w:pPr>
        <w:pStyle w:val="ConsPlusNormal"/>
        <w:jc w:val="both"/>
      </w:pPr>
    </w:p>
    <w:p w14:paraId="7E64B789" w14:textId="77777777" w:rsidR="00A2406A" w:rsidRDefault="00A2406A">
      <w:pPr>
        <w:pStyle w:val="ConsPlusTitle"/>
        <w:jc w:val="center"/>
      </w:pPr>
      <w:r>
        <w:t>УКАЗ</w:t>
      </w:r>
    </w:p>
    <w:p w14:paraId="78E1ECDD" w14:textId="77777777" w:rsidR="00A2406A" w:rsidRDefault="00A2406A">
      <w:pPr>
        <w:pStyle w:val="ConsPlusTitle"/>
        <w:jc w:val="both"/>
      </w:pPr>
    </w:p>
    <w:p w14:paraId="0E48E249" w14:textId="77777777" w:rsidR="00A2406A" w:rsidRDefault="00A2406A">
      <w:pPr>
        <w:pStyle w:val="ConsPlusTitle"/>
        <w:jc w:val="center"/>
      </w:pPr>
      <w:r>
        <w:t>ПРЕЗИДЕНТА РЕСПУБЛИКИ ДАГЕСТАН</w:t>
      </w:r>
    </w:p>
    <w:p w14:paraId="1D1DB1B6" w14:textId="77777777" w:rsidR="00A2406A" w:rsidRDefault="00A2406A">
      <w:pPr>
        <w:pStyle w:val="ConsPlusTitle"/>
        <w:jc w:val="both"/>
      </w:pPr>
    </w:p>
    <w:p w14:paraId="17374685" w14:textId="77777777" w:rsidR="00A2406A" w:rsidRDefault="00A2406A">
      <w:pPr>
        <w:pStyle w:val="ConsPlusTitle"/>
        <w:jc w:val="center"/>
      </w:pPr>
      <w:r>
        <w:t>О ЕДИНОВРЕМЕННОМ ПООЩРЕНИИ ЛИЦ, ЗАМЕЩАЮЩИХ (ЗАМЕЩАВШИХ)</w:t>
      </w:r>
    </w:p>
    <w:p w14:paraId="3E992705" w14:textId="77777777" w:rsidR="00A2406A" w:rsidRDefault="00A2406A">
      <w:pPr>
        <w:pStyle w:val="ConsPlusTitle"/>
        <w:jc w:val="center"/>
      </w:pPr>
      <w:r>
        <w:t>ГОСУДАРСТВЕННЫЕ ДОЛЖНОСТИ РЕСПУБЛИКИ ДАГЕСТАН</w:t>
      </w:r>
    </w:p>
    <w:p w14:paraId="147AC854" w14:textId="77777777" w:rsidR="00A2406A" w:rsidRDefault="00A2406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2406A" w14:paraId="283D750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40C5E" w14:textId="77777777" w:rsidR="00A2406A" w:rsidRDefault="00A2406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B416D" w14:textId="77777777" w:rsidR="00A2406A" w:rsidRDefault="00A2406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E49ACD1" w14:textId="77777777" w:rsidR="00A2406A" w:rsidRDefault="00A2406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B77ACF0" w14:textId="77777777" w:rsidR="00A2406A" w:rsidRDefault="00A2406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РД</w:t>
            </w:r>
          </w:p>
          <w:p w14:paraId="293232F4" w14:textId="77777777" w:rsidR="00A2406A" w:rsidRDefault="00A2406A">
            <w:pPr>
              <w:pStyle w:val="ConsPlusNormal"/>
              <w:jc w:val="center"/>
            </w:pPr>
            <w:r>
              <w:rPr>
                <w:color w:val="392C69"/>
              </w:rPr>
              <w:t>от 23.11.2011 N 192,</w:t>
            </w:r>
          </w:p>
          <w:p w14:paraId="05D98439" w14:textId="77777777" w:rsidR="00A2406A" w:rsidRDefault="00A2406A">
            <w:pPr>
              <w:pStyle w:val="ConsPlusNormal"/>
              <w:jc w:val="center"/>
            </w:pPr>
            <w:r>
              <w:rPr>
                <w:color w:val="392C69"/>
              </w:rPr>
              <w:t>Указов Главы РД</w:t>
            </w:r>
          </w:p>
          <w:p w14:paraId="04B2406C" w14:textId="77777777" w:rsidR="00A2406A" w:rsidRDefault="00A2406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23.01.2014 </w:t>
            </w:r>
            <w:hyperlink r:id="rId6">
              <w:r>
                <w:rPr>
                  <w:color w:val="0000FF"/>
                </w:rPr>
                <w:t>N 20</w:t>
              </w:r>
            </w:hyperlink>
            <w:r>
              <w:rPr>
                <w:color w:val="392C69"/>
              </w:rPr>
              <w:t xml:space="preserve">, от 29.11.2019 </w:t>
            </w:r>
            <w:hyperlink r:id="rId7">
              <w:r>
                <w:rPr>
                  <w:color w:val="0000FF"/>
                </w:rPr>
                <w:t>N 113</w:t>
              </w:r>
            </w:hyperlink>
            <w:r>
              <w:rPr>
                <w:color w:val="392C69"/>
              </w:rPr>
              <w:t>,</w:t>
            </w:r>
          </w:p>
          <w:p w14:paraId="455E2E2D" w14:textId="77777777" w:rsidR="00A2406A" w:rsidRDefault="00A2406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18.05.2023 </w:t>
            </w:r>
            <w:hyperlink r:id="rId8">
              <w:r>
                <w:rPr>
                  <w:color w:val="0000FF"/>
                </w:rPr>
                <w:t>N 104</w:t>
              </w:r>
            </w:hyperlink>
            <w:r>
              <w:rPr>
                <w:color w:val="392C69"/>
              </w:rPr>
              <w:t xml:space="preserve">, от 06.12.2023 </w:t>
            </w:r>
            <w:hyperlink r:id="rId9">
              <w:r>
                <w:rPr>
                  <w:color w:val="0000FF"/>
                </w:rPr>
                <w:t>N 218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E3E00" w14:textId="77777777" w:rsidR="00A2406A" w:rsidRDefault="00A2406A">
            <w:pPr>
              <w:pStyle w:val="ConsPlusNormal"/>
            </w:pPr>
          </w:p>
        </w:tc>
      </w:tr>
    </w:tbl>
    <w:p w14:paraId="58C0082D" w14:textId="77777777" w:rsidR="00A2406A" w:rsidRDefault="00A2406A">
      <w:pPr>
        <w:pStyle w:val="ConsPlusNormal"/>
        <w:jc w:val="both"/>
      </w:pPr>
    </w:p>
    <w:p w14:paraId="5A0696BD" w14:textId="77777777" w:rsidR="00A2406A" w:rsidRDefault="00A2406A">
      <w:pPr>
        <w:pStyle w:val="ConsPlusNormal"/>
        <w:ind w:firstLine="540"/>
        <w:jc w:val="both"/>
      </w:pPr>
      <w:r>
        <w:t>1. Выплачивать лицам, замещающим государственные должности Республики Дагестан, а также гражданам, замещавшим государственные должности Республики Дагестан, полномочия которых прекращены после представления к поощрению или награждению, единовременное денежное поощрение в следующих размерах:</w:t>
      </w:r>
    </w:p>
    <w:p w14:paraId="49D1BC2F" w14:textId="77777777" w:rsidR="00A2406A" w:rsidRDefault="00A2406A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Указа</w:t>
        </w:r>
      </w:hyperlink>
      <w:r>
        <w:t xml:space="preserve"> Главы РД от 06.12.2023 N 218)</w:t>
      </w:r>
    </w:p>
    <w:p w14:paraId="0E2D23A8" w14:textId="77777777" w:rsidR="00A2406A" w:rsidRDefault="00A2406A">
      <w:pPr>
        <w:pStyle w:val="ConsPlusNormal"/>
        <w:spacing w:before="220"/>
        <w:ind w:firstLine="540"/>
        <w:jc w:val="both"/>
      </w:pPr>
      <w:r>
        <w:t>а) при поощрении:</w:t>
      </w:r>
    </w:p>
    <w:p w14:paraId="74BD8991" w14:textId="77777777" w:rsidR="00A2406A" w:rsidRDefault="00A2406A">
      <w:pPr>
        <w:pStyle w:val="ConsPlusNormal"/>
        <w:spacing w:before="220"/>
        <w:ind w:firstLine="540"/>
        <w:jc w:val="both"/>
      </w:pPr>
      <w:r>
        <w:t>Правительством Республики Дагестан - в размере 0,5 месячного денежного вознаграждения;</w:t>
      </w:r>
    </w:p>
    <w:p w14:paraId="26537FF4" w14:textId="77777777" w:rsidR="00A2406A" w:rsidRDefault="00A2406A">
      <w:pPr>
        <w:pStyle w:val="ConsPlusNormal"/>
        <w:spacing w:before="220"/>
        <w:ind w:firstLine="540"/>
        <w:jc w:val="both"/>
      </w:pPr>
      <w:r>
        <w:t>Главой Республики Дагестан - в размере месячного денежного вознаграждения;</w:t>
      </w:r>
    </w:p>
    <w:p w14:paraId="6C608C47" w14:textId="77777777" w:rsidR="00A2406A" w:rsidRDefault="00A2406A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Указа</w:t>
        </w:r>
      </w:hyperlink>
      <w:r>
        <w:t xml:space="preserve"> Главы РД от 23.01.2014 N 20)</w:t>
      </w:r>
    </w:p>
    <w:p w14:paraId="4EF27B6D" w14:textId="77777777" w:rsidR="00A2406A" w:rsidRDefault="00A2406A">
      <w:pPr>
        <w:pStyle w:val="ConsPlusNormal"/>
        <w:spacing w:before="220"/>
        <w:ind w:firstLine="540"/>
        <w:jc w:val="both"/>
      </w:pPr>
      <w:r>
        <w:t>Правительством Российской Федерации - в размере месячного денежного вознаграждения;</w:t>
      </w:r>
    </w:p>
    <w:p w14:paraId="4775D359" w14:textId="77777777" w:rsidR="00A2406A" w:rsidRDefault="00A2406A">
      <w:pPr>
        <w:pStyle w:val="ConsPlusNormal"/>
        <w:spacing w:before="220"/>
        <w:ind w:firstLine="540"/>
        <w:jc w:val="both"/>
      </w:pPr>
      <w:r>
        <w:t>Президентом Российской Федерации - в размере двух месячных денежных вознаграждений;</w:t>
      </w:r>
    </w:p>
    <w:p w14:paraId="0E39D381" w14:textId="77777777" w:rsidR="00A2406A" w:rsidRDefault="00A2406A">
      <w:pPr>
        <w:pStyle w:val="ConsPlusNormal"/>
        <w:spacing w:before="220"/>
        <w:ind w:firstLine="540"/>
        <w:jc w:val="both"/>
      </w:pPr>
      <w:r>
        <w:t>б) при награждении орденом Почета Республики Дагестан, медалями Республики Дагестан, за исключением юбилейных медалей Республики Дагестан, Почетной Грамотой Республики Дагестан, почетным знаком Республики Дагестан "За любовь к родной земле" и присвоении почетных званий Республики Дагестан - в размере 1,5 месячного денежного вознаграждения;</w:t>
      </w:r>
    </w:p>
    <w:p w14:paraId="5B73AAFE" w14:textId="77777777" w:rsidR="00A2406A" w:rsidRDefault="00A2406A">
      <w:pPr>
        <w:pStyle w:val="ConsPlusNormal"/>
        <w:jc w:val="both"/>
      </w:pPr>
      <w:r>
        <w:t xml:space="preserve">(в ред. Указов Главы РД от 29.11.2019 </w:t>
      </w:r>
      <w:hyperlink r:id="rId12">
        <w:r>
          <w:rPr>
            <w:color w:val="0000FF"/>
          </w:rPr>
          <w:t>N 113</w:t>
        </w:r>
      </w:hyperlink>
      <w:r>
        <w:t xml:space="preserve">, от 18.05.2023 </w:t>
      </w:r>
      <w:hyperlink r:id="rId13">
        <w:r>
          <w:rPr>
            <w:color w:val="0000FF"/>
          </w:rPr>
          <w:t>N 104</w:t>
        </w:r>
      </w:hyperlink>
      <w:r>
        <w:t xml:space="preserve">, от 06.12.2023 </w:t>
      </w:r>
      <w:hyperlink r:id="rId14">
        <w:r>
          <w:rPr>
            <w:color w:val="0000FF"/>
          </w:rPr>
          <w:t>N 218</w:t>
        </w:r>
      </w:hyperlink>
      <w:r>
        <w:t>)</w:t>
      </w:r>
    </w:p>
    <w:p w14:paraId="7F73B5C6" w14:textId="77777777" w:rsidR="00A2406A" w:rsidRDefault="00A2406A">
      <w:pPr>
        <w:pStyle w:val="ConsPlusNormal"/>
        <w:spacing w:before="220"/>
        <w:ind w:firstLine="540"/>
        <w:jc w:val="both"/>
      </w:pPr>
      <w:r>
        <w:t>в) при присвоении почетных званий Российской Федерации и награждении знаками отличия Российской Федерации - в размере трех месячных денежных вознаграждений;</w:t>
      </w:r>
    </w:p>
    <w:p w14:paraId="15117587" w14:textId="77777777" w:rsidR="00A2406A" w:rsidRDefault="00A2406A">
      <w:pPr>
        <w:pStyle w:val="ConsPlusNormal"/>
        <w:spacing w:before="220"/>
        <w:ind w:firstLine="540"/>
        <w:jc w:val="both"/>
      </w:pPr>
      <w:r>
        <w:t>г) при награждении орденами и медалями Российской Федерации, за исключением юбилейных медалей Российской Федерации, - в размере пяти месячных денежных вознаграждений;</w:t>
      </w:r>
    </w:p>
    <w:p w14:paraId="59D6749D" w14:textId="77777777" w:rsidR="00A2406A" w:rsidRDefault="00A2406A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Указа</w:t>
        </w:r>
      </w:hyperlink>
      <w:r>
        <w:t xml:space="preserve"> Главы РД от 06.12.2023 N 218)</w:t>
      </w:r>
    </w:p>
    <w:p w14:paraId="13448A32" w14:textId="77777777" w:rsidR="00A2406A" w:rsidRDefault="00A2406A">
      <w:pPr>
        <w:pStyle w:val="ConsPlusNormal"/>
        <w:spacing w:before="220"/>
        <w:ind w:firstLine="540"/>
        <w:jc w:val="both"/>
      </w:pPr>
      <w:r>
        <w:t>д) при награждении знаками особого отличия - медалью "Золотая Звезда" и золотой медалью "Герой Труда Российской Федерации" - в размере десяти месячных денежных вознаграждений.</w:t>
      </w:r>
    </w:p>
    <w:p w14:paraId="47766DDD" w14:textId="77777777" w:rsidR="00A2406A" w:rsidRDefault="00A2406A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Указа</w:t>
        </w:r>
      </w:hyperlink>
      <w:r>
        <w:t xml:space="preserve"> Президента РД от 23.11.2011 N 192, </w:t>
      </w:r>
      <w:hyperlink r:id="rId17">
        <w:r>
          <w:rPr>
            <w:color w:val="0000FF"/>
          </w:rPr>
          <w:t>Указа</w:t>
        </w:r>
      </w:hyperlink>
      <w:r>
        <w:t xml:space="preserve"> Главы РД от 06.12.2023 N 218)</w:t>
      </w:r>
    </w:p>
    <w:p w14:paraId="25619EFD" w14:textId="77777777" w:rsidR="00A2406A" w:rsidRDefault="00A2406A">
      <w:pPr>
        <w:pStyle w:val="ConsPlusNormal"/>
        <w:spacing w:before="220"/>
        <w:ind w:firstLine="540"/>
        <w:jc w:val="both"/>
      </w:pPr>
      <w:r>
        <w:lastRenderedPageBreak/>
        <w:t>1.1. Единовременное денежное поощрение выплачивается исходя из размера месячного денежного вознаграждения, установленного на дату издания правового акта Российской Федерации или Республики Дагестан о поощрении или награждении, а в отношении граждан, замещавших государственные должности Республики Дагестан, полномочия которых прекращены после представления к поощрению или награждению, - на дату издания правового акта о прекращении их полномочий.</w:t>
      </w:r>
    </w:p>
    <w:p w14:paraId="2D1D125F" w14:textId="77777777" w:rsidR="00A2406A" w:rsidRDefault="00A2406A">
      <w:pPr>
        <w:pStyle w:val="ConsPlusNormal"/>
        <w:jc w:val="both"/>
      </w:pPr>
      <w:r>
        <w:t xml:space="preserve">(п. 1.1 введен </w:t>
      </w:r>
      <w:hyperlink r:id="rId18">
        <w:r>
          <w:rPr>
            <w:color w:val="0000FF"/>
          </w:rPr>
          <w:t>Указом</w:t>
        </w:r>
      </w:hyperlink>
      <w:r>
        <w:t xml:space="preserve"> Главы РД от 06.12.2023 N 218)</w:t>
      </w:r>
    </w:p>
    <w:p w14:paraId="4F56A4C5" w14:textId="77777777" w:rsidR="00A2406A" w:rsidRDefault="00A2406A">
      <w:pPr>
        <w:pStyle w:val="ConsPlusNormal"/>
        <w:spacing w:before="220"/>
        <w:ind w:firstLine="540"/>
        <w:jc w:val="both"/>
      </w:pPr>
      <w:r>
        <w:t>1.2. Выплата единовременного денежного поощрения лицу, замещающему государственную должность Республики Дагестан, или гражданину, замещавшему государственную должность Республики Дагестан, полномочия которого прекращены после представления к поощрению или награждению, осуществляется государственным органом Республики Дагестан, представившим его к поощрению или награждению, в месячный срок со дня издания правового акта Российской Федерации или Республики Дагестан о поощрении или награждении данного лица или гражданина.</w:t>
      </w:r>
    </w:p>
    <w:p w14:paraId="49FC06BD" w14:textId="77777777" w:rsidR="00A2406A" w:rsidRDefault="00A2406A">
      <w:pPr>
        <w:pStyle w:val="ConsPlusNormal"/>
        <w:jc w:val="both"/>
      </w:pPr>
      <w:r>
        <w:t xml:space="preserve">(п. 1.2 введен </w:t>
      </w:r>
      <w:hyperlink r:id="rId19">
        <w:r>
          <w:rPr>
            <w:color w:val="0000FF"/>
          </w:rPr>
          <w:t>Указом</w:t>
        </w:r>
      </w:hyperlink>
      <w:r>
        <w:t xml:space="preserve"> Главы РД от 06.12.2023 N 218)</w:t>
      </w:r>
    </w:p>
    <w:p w14:paraId="649B4D16" w14:textId="77777777" w:rsidR="00A2406A" w:rsidRDefault="00A2406A">
      <w:pPr>
        <w:pStyle w:val="ConsPlusNormal"/>
        <w:spacing w:before="220"/>
        <w:ind w:firstLine="540"/>
        <w:jc w:val="both"/>
      </w:pPr>
      <w:bookmarkStart w:id="0" w:name="P36"/>
      <w:bookmarkEnd w:id="0"/>
      <w:r>
        <w:t xml:space="preserve">1.3. В случае смерти лица, замещающего государственную должность Республики Дагестан, или гражданина, замещавшего государственную должность Республики Дагестан, полномочия которого прекращены после представления к поощрению или награждению, поощренного Президентом Российской Федерации, Правительством Российской Федерации, Главой Республики Дагестан, Правительством Республики Дагестан или награжденного государственной наградой Российской Федерации, государственной наградой Республики Дагестан, а также в случае награждения гражданина, замещавшего государственную должность Республики Дагестан, государственной наградой Российской Федерации или государственной наградой Республики Дагестан посмертно выплата единовременного денежного поощрения производится лицам, указанным в </w:t>
      </w:r>
      <w:hyperlink r:id="rId20">
        <w:r>
          <w:rPr>
            <w:color w:val="0000FF"/>
          </w:rPr>
          <w:t>части 4 статьи 12</w:t>
        </w:r>
      </w:hyperlink>
      <w:r>
        <w:t xml:space="preserve"> Закона Республики Дагестан от 8 апреля 2008 г. N 18 "О государственных должностях Республики Дагестан" (далее - члены семьи).</w:t>
      </w:r>
    </w:p>
    <w:p w14:paraId="34E92952" w14:textId="77777777" w:rsidR="00A2406A" w:rsidRDefault="00A2406A">
      <w:pPr>
        <w:pStyle w:val="ConsPlusNormal"/>
        <w:jc w:val="both"/>
      </w:pPr>
      <w:r>
        <w:t xml:space="preserve">(п. 1.3 введен </w:t>
      </w:r>
      <w:hyperlink r:id="rId21">
        <w:r>
          <w:rPr>
            <w:color w:val="0000FF"/>
          </w:rPr>
          <w:t>Указом</w:t>
        </w:r>
      </w:hyperlink>
      <w:r>
        <w:t xml:space="preserve"> Главы РД от 06.12.2023 N 218)</w:t>
      </w:r>
    </w:p>
    <w:p w14:paraId="6FE310F1" w14:textId="77777777" w:rsidR="00A2406A" w:rsidRDefault="00A2406A">
      <w:pPr>
        <w:pStyle w:val="ConsPlusNormal"/>
        <w:spacing w:before="220"/>
        <w:ind w:firstLine="540"/>
        <w:jc w:val="both"/>
      </w:pPr>
      <w:r>
        <w:t xml:space="preserve">1.4. В целях информирования граждан, замещавших государственные должности Республики Дагестан, полномочия которых прекращены после представления к поощрению или награждению, либо членов семей лиц, названных в </w:t>
      </w:r>
      <w:hyperlink w:anchor="P36">
        <w:r>
          <w:rPr>
            <w:color w:val="0000FF"/>
          </w:rPr>
          <w:t>пункте 1.3</w:t>
        </w:r>
      </w:hyperlink>
      <w:r>
        <w:t xml:space="preserve"> настоящего Указа, государственный орган Республики Дагестан, в котором указанные граждане замещали должности, в недельный срок со дня издания правового акта Российской Федерации или Республики Дагестан о поощрении или награждении письменно уведомляет граждан, замещавших государственные должности Республики Дагестан, полномочия которых прекращены, членов семей умерших или награжденных посмертно граждан, замещавших государственные должности Республики Дагестан, сведения о которых имеются в распоряжении этого государственного органа, о поощрении или награждении и разъясняет им порядок обращения за единовременным денежным поощрением.</w:t>
      </w:r>
    </w:p>
    <w:p w14:paraId="750DEBCD" w14:textId="77777777" w:rsidR="00A2406A" w:rsidRDefault="00A2406A">
      <w:pPr>
        <w:pStyle w:val="ConsPlusNormal"/>
        <w:jc w:val="both"/>
      </w:pPr>
      <w:r>
        <w:t xml:space="preserve">(п. 1.4 введен </w:t>
      </w:r>
      <w:hyperlink r:id="rId22">
        <w:r>
          <w:rPr>
            <w:color w:val="0000FF"/>
          </w:rPr>
          <w:t>Указом</w:t>
        </w:r>
      </w:hyperlink>
      <w:r>
        <w:t xml:space="preserve"> Главы РД от 06.12.2023 N 218)</w:t>
      </w:r>
    </w:p>
    <w:p w14:paraId="321C1A39" w14:textId="77777777" w:rsidR="00A2406A" w:rsidRDefault="00A2406A">
      <w:pPr>
        <w:pStyle w:val="ConsPlusNormal"/>
        <w:spacing w:before="220"/>
        <w:ind w:firstLine="540"/>
        <w:jc w:val="both"/>
      </w:pPr>
      <w:r>
        <w:t xml:space="preserve">1.5. Выплата единовременного денежного поощрения гражданам, замещавшим государственные должности Республики Дагестан, полномочия которых прекращены после представления к поощрению или награждению, либо членам семей лиц, названных в </w:t>
      </w:r>
      <w:hyperlink w:anchor="P36">
        <w:r>
          <w:rPr>
            <w:color w:val="0000FF"/>
          </w:rPr>
          <w:t>пункте 1.3</w:t>
        </w:r>
      </w:hyperlink>
      <w:r>
        <w:t xml:space="preserve"> настоящего Указа, осуществляется путем перечисления соответствующих сумм на лицевой счет гражданина, замещавшего государственную должность Республики Дагестан, или на лицевые счета членов семей лиц, названных в </w:t>
      </w:r>
      <w:hyperlink w:anchor="P36">
        <w:r>
          <w:rPr>
            <w:color w:val="0000FF"/>
          </w:rPr>
          <w:t>пункте 1.3</w:t>
        </w:r>
      </w:hyperlink>
      <w:r>
        <w:t xml:space="preserve"> настоящего Указа, открытые в кредитной организации, либо путем выдачи им в установленном порядке наличных денежных средств.</w:t>
      </w:r>
    </w:p>
    <w:p w14:paraId="7B26D532" w14:textId="77777777" w:rsidR="00A2406A" w:rsidRDefault="00A2406A">
      <w:pPr>
        <w:pStyle w:val="ConsPlusNormal"/>
        <w:jc w:val="both"/>
      </w:pPr>
      <w:r>
        <w:t xml:space="preserve">(п. 1.5 введен </w:t>
      </w:r>
      <w:hyperlink r:id="rId23">
        <w:r>
          <w:rPr>
            <w:color w:val="0000FF"/>
          </w:rPr>
          <w:t>Указом</w:t>
        </w:r>
      </w:hyperlink>
      <w:r>
        <w:t xml:space="preserve"> Главы РД от 06.12.2023 N 218)</w:t>
      </w:r>
    </w:p>
    <w:p w14:paraId="1BCDCCDD" w14:textId="77777777" w:rsidR="00A2406A" w:rsidRDefault="00A2406A">
      <w:pPr>
        <w:pStyle w:val="ConsPlusNormal"/>
        <w:spacing w:before="220"/>
        <w:ind w:firstLine="540"/>
        <w:jc w:val="both"/>
      </w:pPr>
      <w:r>
        <w:t>2. Финансирование расходов, связанных с реализацией настоящего Указа, осуществлять за счет средств, выделяемых из республиканского бюджета Республики Дагестан соответствующим государственным органам Республики Дагестан в пределах фонда оплаты труда.</w:t>
      </w:r>
    </w:p>
    <w:p w14:paraId="4138EAC4" w14:textId="77777777" w:rsidR="00A2406A" w:rsidRDefault="00A2406A">
      <w:pPr>
        <w:pStyle w:val="ConsPlusNormal"/>
        <w:spacing w:before="220"/>
        <w:ind w:firstLine="540"/>
        <w:jc w:val="both"/>
      </w:pPr>
      <w:r>
        <w:t>3. Настоящий Указ вступает в силу со дня его подписания.</w:t>
      </w:r>
    </w:p>
    <w:p w14:paraId="3F9328AF" w14:textId="77777777" w:rsidR="00A2406A" w:rsidRDefault="00A2406A">
      <w:pPr>
        <w:pStyle w:val="ConsPlusNormal"/>
        <w:jc w:val="both"/>
      </w:pPr>
    </w:p>
    <w:p w14:paraId="0B8CA65B" w14:textId="77777777" w:rsidR="00A2406A" w:rsidRDefault="00A2406A">
      <w:pPr>
        <w:pStyle w:val="ConsPlusNormal"/>
        <w:jc w:val="right"/>
      </w:pPr>
      <w:r>
        <w:t>Президент</w:t>
      </w:r>
    </w:p>
    <w:p w14:paraId="2DD6B04D" w14:textId="77777777" w:rsidR="00A2406A" w:rsidRDefault="00A2406A">
      <w:pPr>
        <w:pStyle w:val="ConsPlusNormal"/>
        <w:jc w:val="right"/>
      </w:pPr>
      <w:r>
        <w:t>Республики Дагестан</w:t>
      </w:r>
    </w:p>
    <w:p w14:paraId="20363924" w14:textId="77777777" w:rsidR="00A2406A" w:rsidRDefault="00A2406A">
      <w:pPr>
        <w:pStyle w:val="ConsPlusNormal"/>
        <w:jc w:val="right"/>
      </w:pPr>
      <w:r>
        <w:t>М.АЛИЕВ</w:t>
      </w:r>
    </w:p>
    <w:p w14:paraId="5B3AD246" w14:textId="77777777" w:rsidR="00A2406A" w:rsidRDefault="00A2406A">
      <w:pPr>
        <w:pStyle w:val="ConsPlusNormal"/>
      </w:pPr>
      <w:r>
        <w:t>Махачкала</w:t>
      </w:r>
    </w:p>
    <w:p w14:paraId="7AA1AA1B" w14:textId="77777777" w:rsidR="00A2406A" w:rsidRDefault="00A2406A">
      <w:pPr>
        <w:pStyle w:val="ConsPlusNormal"/>
        <w:spacing w:before="220"/>
      </w:pPr>
      <w:r>
        <w:t>8 февраля 2007 года</w:t>
      </w:r>
    </w:p>
    <w:p w14:paraId="2707D67B" w14:textId="77777777" w:rsidR="00A2406A" w:rsidRDefault="00A2406A">
      <w:pPr>
        <w:pStyle w:val="ConsPlusNormal"/>
        <w:spacing w:before="220"/>
      </w:pPr>
      <w:r>
        <w:t>N 20</w:t>
      </w:r>
    </w:p>
    <w:p w14:paraId="72BBEC25" w14:textId="77777777" w:rsidR="00A2406A" w:rsidRDefault="00A2406A">
      <w:pPr>
        <w:pStyle w:val="ConsPlusNormal"/>
        <w:jc w:val="both"/>
      </w:pPr>
    </w:p>
    <w:p w14:paraId="2E5F41E0" w14:textId="77777777" w:rsidR="00A2406A" w:rsidRDefault="00A2406A">
      <w:pPr>
        <w:pStyle w:val="ConsPlusNormal"/>
        <w:jc w:val="both"/>
      </w:pPr>
    </w:p>
    <w:p w14:paraId="176F00B9" w14:textId="77777777" w:rsidR="00A2406A" w:rsidRDefault="00A2406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6CD8630" w14:textId="77777777" w:rsidR="00A2406A" w:rsidRDefault="00A2406A"/>
    <w:sectPr w:rsidR="00A2406A" w:rsidSect="00A24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06A"/>
    <w:rsid w:val="00784A3A"/>
    <w:rsid w:val="00A2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1CFF9"/>
  <w15:chartTrackingRefBased/>
  <w15:docId w15:val="{25B3BFCB-8B21-411F-BA85-B69ED73A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06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2406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2406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45823&amp;dst=100006" TargetMode="External"/><Relationship Id="rId13" Type="http://schemas.openxmlformats.org/officeDocument/2006/relationships/hyperlink" Target="https://login.consultant.ru/link/?req=doc&amp;base=RLAW346&amp;n=45823&amp;dst=100006" TargetMode="External"/><Relationship Id="rId18" Type="http://schemas.openxmlformats.org/officeDocument/2006/relationships/hyperlink" Target="https://login.consultant.ru/link/?req=doc&amp;base=RLAW346&amp;n=47449&amp;dst=10001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346&amp;n=47449&amp;dst=100016" TargetMode="External"/><Relationship Id="rId7" Type="http://schemas.openxmlformats.org/officeDocument/2006/relationships/hyperlink" Target="https://login.consultant.ru/link/?req=doc&amp;base=RLAW346&amp;n=37405&amp;dst=100006" TargetMode="External"/><Relationship Id="rId12" Type="http://schemas.openxmlformats.org/officeDocument/2006/relationships/hyperlink" Target="https://login.consultant.ru/link/?req=doc&amp;base=RLAW346&amp;n=37405&amp;dst=100006" TargetMode="External"/><Relationship Id="rId17" Type="http://schemas.openxmlformats.org/officeDocument/2006/relationships/hyperlink" Target="https://login.consultant.ru/link/?req=doc&amp;base=RLAW346&amp;n=47449&amp;dst=100012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46&amp;n=15063&amp;dst=100006" TargetMode="External"/><Relationship Id="rId20" Type="http://schemas.openxmlformats.org/officeDocument/2006/relationships/hyperlink" Target="https://login.consultant.ru/link/?req=doc&amp;base=RLAW346&amp;n=50344&amp;dst=10031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31538&amp;dst=100027" TargetMode="External"/><Relationship Id="rId11" Type="http://schemas.openxmlformats.org/officeDocument/2006/relationships/hyperlink" Target="https://login.consultant.ru/link/?req=doc&amp;base=RLAW346&amp;n=31538&amp;dst=100027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346&amp;n=15063&amp;dst=100006" TargetMode="External"/><Relationship Id="rId15" Type="http://schemas.openxmlformats.org/officeDocument/2006/relationships/hyperlink" Target="https://login.consultant.ru/link/?req=doc&amp;base=RLAW346&amp;n=47449&amp;dst=100011" TargetMode="External"/><Relationship Id="rId23" Type="http://schemas.openxmlformats.org/officeDocument/2006/relationships/hyperlink" Target="https://login.consultant.ru/link/?req=doc&amp;base=RLAW346&amp;n=47449&amp;dst=100018" TargetMode="External"/><Relationship Id="rId10" Type="http://schemas.openxmlformats.org/officeDocument/2006/relationships/hyperlink" Target="https://login.consultant.ru/link/?req=doc&amp;base=RLAW346&amp;n=47449&amp;dst=100009" TargetMode="External"/><Relationship Id="rId19" Type="http://schemas.openxmlformats.org/officeDocument/2006/relationships/hyperlink" Target="https://login.consultant.ru/link/?req=doc&amp;base=RLAW346&amp;n=47449&amp;dst=10001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46&amp;n=47449&amp;dst=100006" TargetMode="External"/><Relationship Id="rId14" Type="http://schemas.openxmlformats.org/officeDocument/2006/relationships/hyperlink" Target="https://login.consultant.ru/link/?req=doc&amp;base=RLAW346&amp;n=47449&amp;dst=100010" TargetMode="External"/><Relationship Id="rId22" Type="http://schemas.openxmlformats.org/officeDocument/2006/relationships/hyperlink" Target="https://login.consultant.ru/link/?req=doc&amp;base=RLAW346&amp;n=47449&amp;dst=100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1198</Words>
  <Characters>6833</Characters>
  <Application>Microsoft Office Word</Application>
  <DocSecurity>0</DocSecurity>
  <Lines>56</Lines>
  <Paragraphs>16</Paragraphs>
  <ScaleCrop>false</ScaleCrop>
  <Company/>
  <LinksUpToDate>false</LinksUpToDate>
  <CharactersWithSpaces>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2024-12-18T11:40:00Z</dcterms:created>
  <dcterms:modified xsi:type="dcterms:W3CDTF">2024-12-18T11:40:00Z</dcterms:modified>
</cp:coreProperties>
</file>